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032EFB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834384" w:rsidRPr="00032EFB">
        <w:rPr>
          <w:sz w:val="24"/>
          <w:szCs w:val="24"/>
        </w:rPr>
        <w:t>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CA6BE9" w:rsidRPr="005D35B1" w:rsidRDefault="00887BC2" w:rsidP="005D35B1">
      <w:pPr>
        <w:pStyle w:val="Akapitzlist"/>
        <w:spacing w:before="120" w:after="120" w:line="240" w:lineRule="auto"/>
        <w:ind w:left="0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 xml:space="preserve">prowadzonym w trybie przetargu </w:t>
      </w:r>
      <w:r w:rsidR="00966D82" w:rsidRPr="005D35B1">
        <w:rPr>
          <w:rStyle w:val="Nagwek1Znak"/>
          <w:b w:val="0"/>
          <w:sz w:val="22"/>
          <w:szCs w:val="22"/>
        </w:rPr>
        <w:t>nieograniczonego</w:t>
      </w:r>
      <w:r w:rsidR="00544E19" w:rsidRPr="005D35B1">
        <w:rPr>
          <w:rStyle w:val="Nagwek1Znak"/>
          <w:b w:val="0"/>
          <w:sz w:val="22"/>
          <w:szCs w:val="22"/>
        </w:rPr>
        <w:t xml:space="preserve"> na</w:t>
      </w:r>
      <w:r w:rsidR="005D35B1">
        <w:rPr>
          <w:rStyle w:val="Nagwek1Znak"/>
          <w:b w:val="0"/>
          <w:sz w:val="22"/>
          <w:szCs w:val="22"/>
        </w:rPr>
        <w:t xml:space="preserve">:  </w:t>
      </w:r>
      <w:r w:rsidR="005D35B1" w:rsidRPr="005D35B1">
        <w:rPr>
          <w:rStyle w:val="Nagwek1Znak"/>
          <w:sz w:val="22"/>
          <w:szCs w:val="22"/>
        </w:rPr>
        <w:t>organizację i przeprowadzenie imprezy plenerowej, Pomorskiego Pikniku Energetycznego, w ramach Pomorskich Dni Energii 2018.</w:t>
      </w:r>
      <w:r w:rsidR="00903DD9" w:rsidRPr="005D35B1">
        <w:rPr>
          <w:rFonts w:eastAsiaTheme="minorHAnsi" w:cstheme="minorBidi"/>
          <w:b/>
          <w:i/>
          <w:kern w:val="36"/>
          <w:sz w:val="24"/>
          <w:szCs w:val="24"/>
        </w:rPr>
        <w:t xml:space="preserve">, </w:t>
      </w:r>
      <w:r w:rsidR="00CA6BE9" w:rsidRPr="005D35B1">
        <w:rPr>
          <w:rStyle w:val="Nagwek1Znak"/>
          <w:b w:val="0"/>
          <w:sz w:val="22"/>
          <w:szCs w:val="22"/>
        </w:rPr>
        <w:t>prowadzonym</w:t>
      </w:r>
      <w:r w:rsidR="00CA6BE9" w:rsidRPr="00B35DC9">
        <w:rPr>
          <w:rStyle w:val="Nagwek1Znak"/>
          <w:b w:val="0"/>
          <w:sz w:val="22"/>
          <w:szCs w:val="22"/>
        </w:rPr>
        <w:t xml:space="preserve">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  <w:bookmarkStart w:id="0" w:name="_GoBack"/>
      <w:bookmarkEnd w:id="0"/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C01CC5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…………..………………2018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AE03C7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CAA" w:rsidRDefault="00456CAA" w:rsidP="003366F8">
      <w:r>
        <w:separator/>
      </w:r>
    </w:p>
  </w:endnote>
  <w:endnote w:type="continuationSeparator" w:id="0">
    <w:p w:rsidR="00456CAA" w:rsidRDefault="00456CAA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D35B1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CAA" w:rsidRDefault="00456CAA" w:rsidP="003366F8">
      <w:r>
        <w:separator/>
      </w:r>
    </w:p>
  </w:footnote>
  <w:footnote w:type="continuationSeparator" w:id="0">
    <w:p w:rsidR="00456CAA" w:rsidRDefault="00456CAA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C01CC5">
    <w:pPr>
      <w:pStyle w:val="Nagwek"/>
    </w:pPr>
    <w:r>
      <w:rPr>
        <w:noProof/>
      </w:rPr>
      <w:drawing>
        <wp:inline distT="0" distB="0" distL="0" distR="0" wp14:anchorId="30028F2B" wp14:editId="6D3B36E4">
          <wp:extent cx="5760085" cy="679450"/>
          <wp:effectExtent l="0" t="0" r="0" b="6350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34F0"/>
    <w:rsid w:val="00032EFB"/>
    <w:rsid w:val="00074A24"/>
    <w:rsid w:val="00084BA1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65C1"/>
    <w:rsid w:val="003D2294"/>
    <w:rsid w:val="003F10BD"/>
    <w:rsid w:val="00423BEF"/>
    <w:rsid w:val="004254CB"/>
    <w:rsid w:val="00433AAC"/>
    <w:rsid w:val="0045378F"/>
    <w:rsid w:val="00456CAA"/>
    <w:rsid w:val="00464867"/>
    <w:rsid w:val="00467A6B"/>
    <w:rsid w:val="00477CAF"/>
    <w:rsid w:val="004864E3"/>
    <w:rsid w:val="00490E65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D35B1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C3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1CC5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64AFE-E93F-45EE-A27C-3D532AB9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8</cp:revision>
  <cp:lastPrinted>2017-05-08T11:24:00Z</cp:lastPrinted>
  <dcterms:created xsi:type="dcterms:W3CDTF">2017-10-09T13:58:00Z</dcterms:created>
  <dcterms:modified xsi:type="dcterms:W3CDTF">2018-03-23T09:02:00Z</dcterms:modified>
</cp:coreProperties>
</file>