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72A19" w14:textId="77777777" w:rsidR="00C42AF1" w:rsidRDefault="00C42AF1" w:rsidP="00F73E6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A970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Regulamin </w:t>
      </w:r>
      <w:r w:rsidR="00606492" w:rsidRPr="00A970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</w:t>
      </w:r>
      <w:r w:rsidRPr="00A970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onkursu </w:t>
      </w:r>
      <w:r w:rsidRPr="00A970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na zadania z zakresu ochrony przyrody województwa pomorskiego</w:t>
      </w:r>
    </w:p>
    <w:p w14:paraId="2AC6EFFA" w14:textId="77777777" w:rsidR="00F73E6F" w:rsidRPr="006D434C" w:rsidRDefault="00F73E6F" w:rsidP="00F73E6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(edycja 201</w:t>
      </w:r>
      <w:r w:rsidR="00EB5E7A"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14:paraId="2CF11D11" w14:textId="77777777" w:rsidR="00C42AF1" w:rsidRPr="006D434C" w:rsidRDefault="00C42AF1" w:rsidP="004D5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38F4E773" w14:textId="77777777" w:rsidR="0016775A" w:rsidRPr="006D434C" w:rsidRDefault="0016775A" w:rsidP="004D5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265FEB30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§1</w:t>
      </w:r>
    </w:p>
    <w:p w14:paraId="48CE640F" w14:textId="77777777" w:rsidR="00C42AF1" w:rsidRPr="006D434C" w:rsidRDefault="00C42AF1" w:rsidP="004D56E9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Przedmiot i cele </w:t>
      </w:r>
      <w:r w:rsidR="00606492"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onkursu</w:t>
      </w:r>
    </w:p>
    <w:p w14:paraId="30E16233" w14:textId="77777777" w:rsidR="00EB5E7A" w:rsidRPr="006D434C" w:rsidRDefault="00C42AF1" w:rsidP="00EB5E7A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Wojewódzki Fundusz Ochrony Środowiska i Gospodarki Wodnej w Gdańsku, zwany dalej Funduszem, działając na podstawie ustawy </w:t>
      </w:r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27 kwietnia 2001 r. Prawo ochrony środowiska (</w:t>
      </w:r>
      <w:proofErr w:type="spellStart"/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Dz.U. z 2018 r., poz. 799 z </w:t>
      </w:r>
      <w:proofErr w:type="spellStart"/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 oraz w oparciu o § 2 pkt 10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„Zasad udzielania dofinansowania ze środków Wojewódzkiego Funduszu Ochrony Środowiska i Gospodarki Wodnej w Gdańsku” rozpisuje na podstawie niniejszego </w:t>
      </w:r>
      <w:r w:rsidR="00A9705C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egulaminu </w:t>
      </w:r>
      <w:r w:rsidR="00606492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onkurs na zadania z zakresu ochrony przyrody województwa pomorskiego. </w:t>
      </w:r>
    </w:p>
    <w:p w14:paraId="518114B2" w14:textId="7930733E" w:rsidR="00EB5E7A" w:rsidRPr="006D434C" w:rsidRDefault="00C42AF1" w:rsidP="00EB5E7A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Celem </w:t>
      </w:r>
      <w:r w:rsidR="00606492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onkursu jest wyłonienie zadań mających na celu ochronę przyrody i zrównoważone funkcjonowanie ekosystemów na obszarze województwa pomorskiego, które są zgodne z Programem Ochrony Środowiska Województwa Pomorskiego na lata </w:t>
      </w:r>
      <w:r w:rsidR="00166A2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201</w:t>
      </w:r>
      <w:r w:rsidR="00166A29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166A2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166A29"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166A2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perspektywą do roku </w:t>
      </w:r>
      <w:r w:rsidR="00166A2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166A29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166A2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Strategią Wojewódzkiego Funduszu Ochrony Środowiska i Gospodarki Wodnej w Gdańsku na lata </w:t>
      </w:r>
      <w:r w:rsidR="00EB5E7A" w:rsidRPr="006D434C">
        <w:rPr>
          <w:rFonts w:ascii="Times New Roman" w:hAnsi="Times New Roman" w:cs="Times New Roman"/>
          <w:sz w:val="20"/>
        </w:rPr>
        <w:t>2017-2020 z perspektywą do 2023 roku</w:t>
      </w:r>
      <w:r w:rsidR="00EB5E7A" w:rsidRPr="006D434C">
        <w:t xml:space="preserve">. </w:t>
      </w:r>
    </w:p>
    <w:p w14:paraId="6003C628" w14:textId="77777777" w:rsidR="00C42AF1" w:rsidRPr="006D434C" w:rsidRDefault="00C42AF1" w:rsidP="004D56E9">
      <w:pPr>
        <w:pStyle w:val="Akapitzlist"/>
        <w:spacing w:after="0" w:line="240" w:lineRule="auto"/>
        <w:ind w:left="426" w:hanging="426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BD5D00A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§2</w:t>
      </w:r>
    </w:p>
    <w:p w14:paraId="249ACB81" w14:textId="77777777" w:rsidR="00C42AF1" w:rsidRPr="006D434C" w:rsidRDefault="00C42AF1" w:rsidP="004D56E9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Uczestnicy </w:t>
      </w:r>
      <w:r w:rsidR="00606492"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onkursu</w:t>
      </w:r>
    </w:p>
    <w:p w14:paraId="617DCC5C" w14:textId="77777777" w:rsidR="00C42AF1" w:rsidRPr="006D434C" w:rsidRDefault="00C42AF1" w:rsidP="004D56E9">
      <w:pPr>
        <w:pStyle w:val="NormalnyWeb"/>
        <w:spacing w:before="0" w:beforeAutospacing="0" w:after="60" w:afterAutospacing="0"/>
        <w:jc w:val="both"/>
        <w:rPr>
          <w:b/>
          <w:sz w:val="20"/>
          <w:szCs w:val="20"/>
        </w:rPr>
      </w:pPr>
      <w:r w:rsidRPr="006D434C">
        <w:rPr>
          <w:sz w:val="20"/>
          <w:szCs w:val="20"/>
        </w:rPr>
        <w:t>Konkurs adresowany jest do podmiotów prowadzących działalność i posiadających struktury organizacyjne na terenie województwa pomorskiego, takich jak:</w:t>
      </w:r>
    </w:p>
    <w:p w14:paraId="3F0C15E3" w14:textId="7A1695A9" w:rsidR="00C42AF1" w:rsidRPr="006D434C" w:rsidRDefault="004D56E9" w:rsidP="00C44843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6D434C">
        <w:rPr>
          <w:sz w:val="20"/>
          <w:szCs w:val="20"/>
        </w:rPr>
        <w:t>o</w:t>
      </w:r>
      <w:r w:rsidR="00C42AF1" w:rsidRPr="006D434C">
        <w:rPr>
          <w:sz w:val="20"/>
          <w:szCs w:val="20"/>
        </w:rPr>
        <w:t>rganizacje pozarządowe, których celem statutowym jest ochrona środowiska</w:t>
      </w:r>
      <w:r w:rsidR="00606492" w:rsidRPr="006D434C">
        <w:rPr>
          <w:sz w:val="20"/>
          <w:szCs w:val="20"/>
        </w:rPr>
        <w:t>,</w:t>
      </w:r>
      <w:r w:rsidR="00C42AF1" w:rsidRPr="006D434C">
        <w:rPr>
          <w:sz w:val="20"/>
          <w:szCs w:val="20"/>
        </w:rPr>
        <w:t xml:space="preserve"> </w:t>
      </w:r>
    </w:p>
    <w:p w14:paraId="4DB06B73" w14:textId="77777777" w:rsidR="00C42AF1" w:rsidRPr="006D434C" w:rsidRDefault="00C42AF1" w:rsidP="003D12F7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6D434C">
        <w:rPr>
          <w:sz w:val="20"/>
          <w:szCs w:val="20"/>
        </w:rPr>
        <w:t>Lasy Państwowe</w:t>
      </w:r>
      <w:r w:rsidR="00606492" w:rsidRPr="006D434C">
        <w:rPr>
          <w:sz w:val="20"/>
          <w:szCs w:val="20"/>
        </w:rPr>
        <w:t>,</w:t>
      </w:r>
    </w:p>
    <w:p w14:paraId="0416E748" w14:textId="77777777" w:rsidR="00C42AF1" w:rsidRPr="006D434C" w:rsidRDefault="00C42AF1" w:rsidP="004D56E9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6D434C">
        <w:rPr>
          <w:sz w:val="20"/>
          <w:szCs w:val="20"/>
        </w:rPr>
        <w:t>jednostki samorządu terytorialnego i ich jednostki organizacyjne</w:t>
      </w:r>
      <w:r w:rsidRPr="006D434C">
        <w:rPr>
          <w:color w:val="FF0000"/>
          <w:sz w:val="20"/>
          <w:szCs w:val="20"/>
        </w:rPr>
        <w:t>.</w:t>
      </w:r>
    </w:p>
    <w:p w14:paraId="7DB37A16" w14:textId="77777777" w:rsidR="00C42AF1" w:rsidRPr="006D434C" w:rsidRDefault="00C42AF1" w:rsidP="004D56E9">
      <w:pPr>
        <w:pStyle w:val="NormalnyWeb"/>
        <w:spacing w:before="0" w:beforeAutospacing="0" w:after="0" w:afterAutospacing="0"/>
        <w:ind w:left="1276"/>
        <w:jc w:val="both"/>
        <w:rPr>
          <w:sz w:val="20"/>
          <w:szCs w:val="20"/>
        </w:rPr>
      </w:pPr>
    </w:p>
    <w:p w14:paraId="695FA263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§3</w:t>
      </w:r>
    </w:p>
    <w:p w14:paraId="14E5AEAC" w14:textId="77777777" w:rsidR="00C42AF1" w:rsidRPr="006D434C" w:rsidRDefault="00C42AF1" w:rsidP="004D56E9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Zadania </w:t>
      </w:r>
      <w:r w:rsidR="004D56E9"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onkursowe</w:t>
      </w:r>
    </w:p>
    <w:p w14:paraId="4A6AB5E1" w14:textId="77777777" w:rsidR="00C42AF1" w:rsidRPr="006D434C" w:rsidRDefault="00C42AF1" w:rsidP="00606492">
      <w:pPr>
        <w:pStyle w:val="Akapitzlist"/>
        <w:numPr>
          <w:ilvl w:val="0"/>
          <w:numId w:val="3"/>
        </w:numPr>
        <w:spacing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606492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onkursu mogą zostać zgłoszone zadania mające na celu </w:t>
      </w:r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czynną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ochronę przyrody</w:t>
      </w:r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(in situ lub ex situ)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realizowaną w następujących formach:</w:t>
      </w:r>
    </w:p>
    <w:p w14:paraId="7AD057D2" w14:textId="4FDB248B" w:rsidR="00C42AF1" w:rsidRPr="006D434C" w:rsidRDefault="00EB5E7A" w:rsidP="00606492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1) czynna</w:t>
      </w:r>
      <w:r w:rsidR="006D434C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ochrona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siedlisk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cennych przyrodniczo,</w:t>
      </w:r>
    </w:p>
    <w:p w14:paraId="25C60063" w14:textId="77777777" w:rsidR="00C42AF1" w:rsidRPr="006D434C" w:rsidRDefault="00C42AF1" w:rsidP="00606492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</w:t>
      </w:r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utrzymanie ośrodków leczenia i rehabilitacji zwierząt chronionych,</w:t>
      </w:r>
    </w:p>
    <w:p w14:paraId="38099B6D" w14:textId="77777777" w:rsidR="00C42AF1" w:rsidRPr="006D434C" w:rsidRDefault="00C42AF1" w:rsidP="003D12F7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3)</w:t>
      </w:r>
      <w:r w:rsidR="003D12F7" w:rsidRPr="006D43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EB5E7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ochrona miejsc lęgowych ptaków,</w:t>
      </w:r>
    </w:p>
    <w:p w14:paraId="639C66AF" w14:textId="77777777" w:rsidR="00EB5E7A" w:rsidRPr="006D434C" w:rsidRDefault="00EB5E7A" w:rsidP="003D12F7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4) ochrona miejsc rozrodu i zimowania nietoperzy,</w:t>
      </w:r>
    </w:p>
    <w:p w14:paraId="021C295C" w14:textId="77777777" w:rsidR="00EB5E7A" w:rsidRPr="006D434C" w:rsidRDefault="00EB5E7A" w:rsidP="003D12F7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5) ochrona płazów podczas okresu godowego,</w:t>
      </w:r>
    </w:p>
    <w:p w14:paraId="0D6B6379" w14:textId="77777777" w:rsidR="00EB5E7A" w:rsidRPr="006D434C" w:rsidRDefault="00EB5E7A" w:rsidP="003D12F7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6) zwalczanie inwazyjnych gatunków obcych,</w:t>
      </w:r>
    </w:p>
    <w:p w14:paraId="6BD3E383" w14:textId="77777777" w:rsidR="00EB5E7A" w:rsidRPr="006D434C" w:rsidRDefault="00EB5E7A" w:rsidP="00EB5E7A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7) rewitalizacja alei i drzew – pomników przyrody.</w:t>
      </w:r>
    </w:p>
    <w:p w14:paraId="3ACBFF2B" w14:textId="77777777" w:rsidR="00EB5E7A" w:rsidRPr="006D434C" w:rsidRDefault="00EB5E7A" w:rsidP="00EB5E7A">
      <w:pPr>
        <w:pStyle w:val="Akapitzlist"/>
        <w:spacing w:after="0" w:line="240" w:lineRule="auto"/>
        <w:ind w:left="851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F08E1B9" w14:textId="77777777" w:rsidR="00C42AF1" w:rsidRPr="006D434C" w:rsidRDefault="00C42AF1" w:rsidP="00525B31">
      <w:pPr>
        <w:pStyle w:val="Akapitzlist"/>
        <w:numPr>
          <w:ilvl w:val="0"/>
          <w:numId w:val="3"/>
        </w:numPr>
        <w:spacing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Zgłaszane zadania winny stanowić ekonomicznie niepodzielną serię działań służących realizacji jasno określonych celów, odnoszących się do zdiagnozowanych problemów i potrzeb środowiska.</w:t>
      </w:r>
    </w:p>
    <w:p w14:paraId="52C84C86" w14:textId="598B756F" w:rsidR="00C42AF1" w:rsidRPr="006D434C" w:rsidRDefault="00C42AF1" w:rsidP="004D56E9">
      <w:pPr>
        <w:pStyle w:val="Akapitzlist"/>
        <w:numPr>
          <w:ilvl w:val="0"/>
          <w:numId w:val="3"/>
        </w:numP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Działania </w:t>
      </w:r>
      <w:r w:rsidR="003027C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zakresu edukacji ekologicznej oraz działania inwestycyjne mogą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stanowić element wniosku pod warunkiem, że konieczność ich realizacji związana jest z osiągnięciem głównego celu projektu.</w:t>
      </w:r>
    </w:p>
    <w:p w14:paraId="692C941B" w14:textId="77777777" w:rsidR="003027C9" w:rsidRPr="006D434C" w:rsidRDefault="003027C9" w:rsidP="003027C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3AD16F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§4</w:t>
      </w:r>
    </w:p>
    <w:p w14:paraId="6181724E" w14:textId="77777777" w:rsidR="00C42AF1" w:rsidRPr="006D434C" w:rsidRDefault="00C42AF1" w:rsidP="00606492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Ogłoszenie Konkursu, terminy</w:t>
      </w:r>
    </w:p>
    <w:p w14:paraId="3E0AF23A" w14:textId="77777777" w:rsidR="00C42AF1" w:rsidRPr="006D434C" w:rsidRDefault="00C42AF1" w:rsidP="00525B31">
      <w:pPr>
        <w:pStyle w:val="NormalnyWeb"/>
        <w:numPr>
          <w:ilvl w:val="0"/>
          <w:numId w:val="4"/>
        </w:numPr>
        <w:spacing w:before="0" w:beforeAutospacing="0" w:after="60" w:afterAutospacing="0"/>
        <w:ind w:left="426" w:hanging="426"/>
        <w:jc w:val="both"/>
        <w:rPr>
          <w:sz w:val="20"/>
          <w:szCs w:val="20"/>
        </w:rPr>
      </w:pPr>
      <w:r w:rsidRPr="006D434C">
        <w:rPr>
          <w:sz w:val="20"/>
          <w:szCs w:val="20"/>
        </w:rPr>
        <w:t xml:space="preserve">Ogłoszenie o rozpisaniu </w:t>
      </w:r>
      <w:r w:rsidR="00606492" w:rsidRPr="006D434C">
        <w:rPr>
          <w:sz w:val="20"/>
          <w:szCs w:val="20"/>
        </w:rPr>
        <w:t>K</w:t>
      </w:r>
      <w:r w:rsidRPr="006D434C">
        <w:rPr>
          <w:sz w:val="20"/>
          <w:szCs w:val="20"/>
        </w:rPr>
        <w:t xml:space="preserve">onkursu umieszcza się na stronie internetowej Funduszu pod adresem </w:t>
      </w:r>
      <w:hyperlink r:id="rId6" w:history="1">
        <w:r w:rsidR="00062001" w:rsidRPr="006D434C">
          <w:rPr>
            <w:rStyle w:val="Hipercze"/>
            <w:sz w:val="20"/>
            <w:szCs w:val="20"/>
          </w:rPr>
          <w:t>www.wfos.gdansk.pl</w:t>
        </w:r>
      </w:hyperlink>
      <w:r w:rsidR="00062001" w:rsidRPr="006D434C">
        <w:rPr>
          <w:sz w:val="20"/>
          <w:szCs w:val="20"/>
        </w:rPr>
        <w:t>.</w:t>
      </w:r>
    </w:p>
    <w:p w14:paraId="44FB7762" w14:textId="77777777" w:rsidR="00C42AF1" w:rsidRDefault="00C42AF1" w:rsidP="00606492">
      <w:pPr>
        <w:pStyle w:val="Normalny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6D434C">
        <w:rPr>
          <w:sz w:val="20"/>
          <w:szCs w:val="20"/>
        </w:rPr>
        <w:t xml:space="preserve">Ogłoszenie zawiera: </w:t>
      </w:r>
      <w:r w:rsidR="00A9705C" w:rsidRPr="006D434C">
        <w:rPr>
          <w:sz w:val="20"/>
          <w:szCs w:val="20"/>
        </w:rPr>
        <w:t>R</w:t>
      </w:r>
      <w:r w:rsidRPr="006D434C">
        <w:rPr>
          <w:sz w:val="20"/>
          <w:szCs w:val="20"/>
        </w:rPr>
        <w:t>egulamin Konkursu,</w:t>
      </w:r>
      <w:r w:rsidR="003027C9" w:rsidRPr="006D434C">
        <w:rPr>
          <w:sz w:val="20"/>
          <w:szCs w:val="20"/>
        </w:rPr>
        <w:t xml:space="preserve"> Kryteria oceny wniosków, wzór karty zadania z zakresu ochrony przyrody, </w:t>
      </w:r>
      <w:r w:rsidRPr="006D434C">
        <w:rPr>
          <w:sz w:val="20"/>
          <w:szCs w:val="20"/>
        </w:rPr>
        <w:t>termin składania wniosków, termin rozstrzygnięcia Konkursu oraz termin opublikowania wyników na stronie internetowej Funduszu.</w:t>
      </w:r>
    </w:p>
    <w:p w14:paraId="7DBD5956" w14:textId="7A2EFE41" w:rsidR="00166A29" w:rsidRPr="006D434C" w:rsidRDefault="00166A29" w:rsidP="00606492">
      <w:pPr>
        <w:pStyle w:val="Normalny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166A29">
        <w:rPr>
          <w:sz w:val="20"/>
          <w:szCs w:val="20"/>
        </w:rPr>
        <w:t xml:space="preserve">Fundusz zastrzega sobie prawo do </w:t>
      </w:r>
      <w:r>
        <w:rPr>
          <w:sz w:val="20"/>
          <w:szCs w:val="20"/>
        </w:rPr>
        <w:t>unieważnienia K</w:t>
      </w:r>
      <w:r w:rsidRPr="00166A29">
        <w:rPr>
          <w:sz w:val="20"/>
          <w:szCs w:val="20"/>
        </w:rPr>
        <w:t>onkursu, poprzez ogłoszenie komunikatu na stronie internetowej</w:t>
      </w:r>
    </w:p>
    <w:p w14:paraId="15490C73" w14:textId="0FE0F271" w:rsidR="0070582F" w:rsidRPr="006D434C" w:rsidRDefault="0070582F">
      <w:pPr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sz w:val="20"/>
          <w:szCs w:val="20"/>
        </w:rPr>
        <w:br w:type="page"/>
      </w:r>
    </w:p>
    <w:p w14:paraId="43C18CD4" w14:textId="77777777" w:rsidR="0070582F" w:rsidRPr="006D434C" w:rsidRDefault="0070582F" w:rsidP="0070582F">
      <w:pPr>
        <w:pStyle w:val="NormalnyWeb"/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14:paraId="7E1FBC0C" w14:textId="77777777" w:rsidR="00A10AD2" w:rsidRPr="006D434C" w:rsidRDefault="00A10AD2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7E0336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§5</w:t>
      </w:r>
    </w:p>
    <w:p w14:paraId="574DE2FE" w14:textId="77777777" w:rsidR="00C42AF1" w:rsidRPr="006D434C" w:rsidRDefault="00C42AF1" w:rsidP="00A10AD2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Forma zgłoszenia</w:t>
      </w:r>
      <w:r w:rsidR="00940B40"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4377DCF" w14:textId="52C1F780" w:rsidR="0070582F" w:rsidRPr="006D434C" w:rsidRDefault="00C42AF1" w:rsidP="003027C9">
      <w:pPr>
        <w:pStyle w:val="Akapitzlist"/>
        <w:numPr>
          <w:ilvl w:val="0"/>
          <w:numId w:val="5"/>
        </w:numPr>
        <w:spacing w:after="6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Zgłoszenie konkursowe należy składać w formie pisemnego wniosku wg wzoru o symbolu w/2</w:t>
      </w:r>
      <w:r w:rsidR="003027C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01</w:t>
      </w:r>
      <w:r w:rsidR="00AB1EA5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027C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AB1EA5">
        <w:rPr>
          <w:rFonts w:ascii="Times New Roman" w:eastAsia="Times New Roman" w:hAnsi="Times New Roman" w:cs="Times New Roman"/>
          <w:sz w:val="20"/>
          <w:szCs w:val="20"/>
          <w:lang w:eastAsia="pl-PL"/>
        </w:rPr>
        <w:t>marzec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wypełnioną 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Kartą zadania</w:t>
      </w:r>
      <w:r w:rsidR="009C6170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zakresu ochrony przyrody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stanowiącą załącznik nr 1 do niniejszego 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egulaminu. </w:t>
      </w:r>
    </w:p>
    <w:p w14:paraId="620A02D6" w14:textId="2FE23CF3" w:rsidR="00410A25" w:rsidRPr="006D434C" w:rsidRDefault="00C42AF1" w:rsidP="0070582F">
      <w:pPr>
        <w:pStyle w:val="Akapitzlist"/>
        <w:spacing w:after="60" w:line="240" w:lineRule="auto"/>
        <w:ind w:left="426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Wzór wniosku i załączników do pobrania ze strony internetowej </w:t>
      </w:r>
      <w:hyperlink r:id="rId7" w:history="1">
        <w:r w:rsidR="00062001" w:rsidRPr="006D434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www.wfos.gdansk.pl</w:t>
        </w:r>
      </w:hyperlink>
      <w:r w:rsidR="00F73E6F" w:rsidRPr="006D434C">
        <w:rPr>
          <w:rStyle w:val="Hipercze"/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51BC068" w14:textId="77777777" w:rsidR="00B918A2" w:rsidRPr="006D434C" w:rsidRDefault="00C42AF1" w:rsidP="00B918A2">
      <w:pPr>
        <w:pStyle w:val="Akapitzlist"/>
        <w:numPr>
          <w:ilvl w:val="0"/>
          <w:numId w:val="5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Zgłoszenia przyjmowane s</w:t>
      </w:r>
      <w:r w:rsidR="00A10AD2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bezpośrednio w siedzibie Funduszu lub za pośrednictwem poczty pod adresem 80- </w:t>
      </w:r>
      <w:r w:rsidR="003027C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861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Gdańsk, ul. </w:t>
      </w:r>
      <w:r w:rsidR="003027C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Rybaki Górne 8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Za termin złożenia wniosku uznaje się datę wpływu wniosku do Funduszu. Data stempla pocztowego może decydować o zachowaniu terminu pod warunkiem jednoczesnego przekazania wniosku w terminie wskazanym w ogłoszeniu za pośrednictwem </w:t>
      </w:r>
      <w:r w:rsidR="003027C9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poczty elektronicznej.</w:t>
      </w:r>
    </w:p>
    <w:p w14:paraId="04B12882" w14:textId="3BA24BDC" w:rsidR="00C42AF1" w:rsidRPr="006D434C" w:rsidRDefault="00C42AF1" w:rsidP="00B918A2">
      <w:pPr>
        <w:pStyle w:val="Akapitzlist"/>
        <w:numPr>
          <w:ilvl w:val="0"/>
          <w:numId w:val="5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Wnioskodawca może złożyć jeden wniosek </w:t>
      </w:r>
      <w:r w:rsidR="00C44843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w Konkursie.</w:t>
      </w:r>
    </w:p>
    <w:p w14:paraId="1B6BA4B9" w14:textId="77777777" w:rsidR="00F80F9C" w:rsidRPr="006D434C" w:rsidRDefault="00F80F9C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B9B081B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§6</w:t>
      </w:r>
    </w:p>
    <w:p w14:paraId="55929E71" w14:textId="77777777" w:rsidR="00C42AF1" w:rsidRPr="006D434C" w:rsidRDefault="00C42AF1" w:rsidP="00F80F9C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finansowe</w:t>
      </w:r>
    </w:p>
    <w:p w14:paraId="74D53C73" w14:textId="77777777" w:rsidR="00C42AF1" w:rsidRPr="006D434C" w:rsidRDefault="00C42AF1" w:rsidP="00525B31">
      <w:pPr>
        <w:pStyle w:val="Akapitzlist"/>
        <w:numPr>
          <w:ilvl w:val="0"/>
          <w:numId w:val="6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Zadania wyłonione w drodze </w:t>
      </w:r>
      <w:r w:rsidR="0016775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onkursu otrzymują dofinansowanie w formie dotacji lub pożyczki.</w:t>
      </w:r>
    </w:p>
    <w:p w14:paraId="337CFB18" w14:textId="77777777" w:rsidR="00C42AF1" w:rsidRPr="006D434C" w:rsidRDefault="00C42AF1" w:rsidP="004D56E9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udzielania dotacji i pożyczki</w:t>
      </w:r>
      <w:r w:rsidR="00A9705C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oprocentowanie oraz możliwość umorzenia</w:t>
      </w:r>
      <w:r w:rsidR="00A9705C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określają obowiązujące „Zasady udzielania dofinansowania ze środków Wojewódzkiego Funduszu Ochrony Środowiska </w:t>
      </w:r>
      <w:r w:rsidR="00793BAC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i Gospodarki Wodnej w Gdańsku”</w:t>
      </w:r>
      <w:r w:rsidR="0016775A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CB9902C" w14:textId="2ECEE40E" w:rsidR="00C42AF1" w:rsidRPr="006D434C" w:rsidRDefault="003027C9" w:rsidP="003027C9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Budżet konkursu wynosi </w:t>
      </w:r>
      <w:r w:rsidR="00491F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500 000,00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55DCDAA0" w14:textId="520FA728" w:rsidR="003027C9" w:rsidRPr="006D434C" w:rsidRDefault="003027C9" w:rsidP="003027C9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Zadania wyłonione w drodze Konkursu mogą uzyskać dofinansowanie ze środków Funduszu w wysokości maksymalnie </w:t>
      </w:r>
      <w:r w:rsidR="00491F1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491F17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491F1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000</w:t>
      </w:r>
      <w:r w:rsidR="00491F17">
        <w:rPr>
          <w:rFonts w:ascii="Times New Roman" w:eastAsia="Times New Roman" w:hAnsi="Times New Roman" w:cs="Times New Roman"/>
          <w:sz w:val="20"/>
          <w:szCs w:val="20"/>
          <w:lang w:eastAsia="pl-PL"/>
        </w:rPr>
        <w:t>,00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zł.</w:t>
      </w:r>
    </w:p>
    <w:p w14:paraId="14BC0285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§7</w:t>
      </w:r>
    </w:p>
    <w:p w14:paraId="0BB96C5B" w14:textId="77777777" w:rsidR="00C42AF1" w:rsidRPr="006D434C" w:rsidRDefault="00C42AF1" w:rsidP="006C3E7E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Procedura oceny wniosków i wybór projektów do dofinansowania</w:t>
      </w:r>
    </w:p>
    <w:p w14:paraId="637E8FD6" w14:textId="77777777" w:rsidR="00C42AF1" w:rsidRPr="006D434C" w:rsidRDefault="00C42AF1" w:rsidP="00525B31">
      <w:pPr>
        <w:pStyle w:val="Akapitzlist"/>
        <w:numPr>
          <w:ilvl w:val="0"/>
          <w:numId w:val="7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Wnioski spełniające kryteria formalne są poddawane ocenie merytorycznej, której dokonuje Komisja Konkursowa, powołana przez Prezesa Zarządu Funduszu. W skład Komisji wchodzą przedstawiciele Funduszu, Regionalnej Dyrekcji Ochrony Środowiska w Gdańsku oraz Pomorskiego Zespołu Parków Krajobrazowych. Fundusz może w procesie oceny dodatkowo zasięgać opinii ekspertów zewnętrznych. Pracą Komisji kieruje Przewodniczący.</w:t>
      </w:r>
    </w:p>
    <w:p w14:paraId="0960E81A" w14:textId="77777777" w:rsidR="00C42AF1" w:rsidRPr="006D434C" w:rsidRDefault="003D28F3" w:rsidP="00525B31">
      <w:pPr>
        <w:pStyle w:val="Akapitzlist"/>
        <w:numPr>
          <w:ilvl w:val="0"/>
          <w:numId w:val="7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</w:t>
      </w:r>
      <w:r w:rsidR="00117C4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działając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oparciu o 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Kryteria oceny wniosków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stanowiące załącznik nr 2 do </w:t>
      </w:r>
      <w:r w:rsidR="006C3E7E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niniejszego r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egulaminu</w:t>
      </w:r>
      <w:r w:rsidR="00007D06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17C4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dokonuje oceny merytorycznej w systemie punktowym </w:t>
      </w:r>
      <w:r w:rsidR="00B82FF5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sporządza listę zadań rekomendowanych do dofinansowania uszeregowanych 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wg uzyskanej </w:t>
      </w:r>
      <w:r w:rsidR="00B82FF5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nie 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punktacji.</w:t>
      </w:r>
    </w:p>
    <w:p w14:paraId="65B4DB60" w14:textId="77777777" w:rsidR="00C42AF1" w:rsidRPr="006D434C" w:rsidRDefault="00C42AF1" w:rsidP="00525B31">
      <w:pPr>
        <w:pStyle w:val="Akapitzlist"/>
        <w:numPr>
          <w:ilvl w:val="0"/>
          <w:numId w:val="7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Funduszu kierując się rekomendacjami Komisji zatwierdza listę zadań przyjętych do dofinansowania ze środków </w:t>
      </w:r>
      <w:r w:rsidR="00C0405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Funduszu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oraz listę zadań rezerwowych. Informacja o wynikach konkursu publikowana jest na stronie internetowej Funduszu.</w:t>
      </w:r>
    </w:p>
    <w:p w14:paraId="6650D8F9" w14:textId="5C45085E" w:rsidR="00C42AF1" w:rsidRPr="006D434C" w:rsidRDefault="00C42AF1" w:rsidP="00525B31">
      <w:pPr>
        <w:pStyle w:val="Akapitzlist"/>
        <w:numPr>
          <w:ilvl w:val="0"/>
          <w:numId w:val="7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wynikach Konkursu Fundusz pisemnie zawiadamia wszystkich jego uczestników. Wnioskodawcy, których </w:t>
      </w:r>
      <w:r w:rsidR="007D59A2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wniosek został zakwalifikowany do dofinansowania,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otrzymują informację o warunkach niezbędnych do spełnienia przed podpisaniem umowy o dofinansowanie. </w:t>
      </w:r>
    </w:p>
    <w:p w14:paraId="46A0C643" w14:textId="5F5EE8FF" w:rsidR="00C42AF1" w:rsidRPr="006D434C" w:rsidRDefault="00C42AF1" w:rsidP="006C3E7E">
      <w:pPr>
        <w:pStyle w:val="Akapitzlist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Wnioskodawcy, których </w:t>
      </w:r>
      <w:r w:rsidR="0070582F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wniosek 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znalazł się na liście rezerwowej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powiadamiani o możliwości uzyskania dofinansowania oraz o warunkach niezbędnych do spełnienia przed podpisaniem umowy o dofinansowanie w miarę pojawiania się możliwości udostępniania dalszych środków Funduszu na realizację zadań objętych </w:t>
      </w:r>
      <w:r w:rsidR="00C0405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onkursem.</w:t>
      </w:r>
    </w:p>
    <w:p w14:paraId="20E2D135" w14:textId="77777777" w:rsidR="00C42AF1" w:rsidRPr="006D434C" w:rsidRDefault="00C42AF1" w:rsidP="004D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80A211" w14:textId="77777777" w:rsidR="00C42AF1" w:rsidRPr="006D434C" w:rsidRDefault="00C42AF1" w:rsidP="004D56E9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§8</w:t>
      </w:r>
    </w:p>
    <w:p w14:paraId="39D6286A" w14:textId="77777777" w:rsidR="00C42AF1" w:rsidRPr="006D434C" w:rsidRDefault="00C42AF1" w:rsidP="00C04051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Postanowienia końcowe   </w:t>
      </w:r>
    </w:p>
    <w:p w14:paraId="67D933DC" w14:textId="77777777" w:rsidR="00C42AF1" w:rsidRPr="00F80F9C" w:rsidRDefault="00C04051" w:rsidP="00C0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niniejszym </w:t>
      </w:r>
      <w:r w:rsidR="00525B3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egulaminem maj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zastosowanie „Zasady udzielania dofinansowania ze środków Wojewódzkiego Funduszu Ochrony Środowiska i Gospodarki Wodnej w Gdańsku</w:t>
      </w:r>
      <w:r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C42AF1" w:rsidRPr="006D434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2A77875" w14:textId="77777777" w:rsidR="00C42AF1" w:rsidRPr="00F80F9C" w:rsidRDefault="00C42AF1" w:rsidP="004D56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C4EBCF" w14:textId="77777777" w:rsidR="00C42AF1" w:rsidRPr="00F80F9C" w:rsidRDefault="00C42AF1" w:rsidP="004D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972CBB" w14:textId="77777777" w:rsidR="009B3FED" w:rsidRPr="00F80F9C" w:rsidRDefault="009B3FED" w:rsidP="004D56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B3FED" w:rsidRPr="00F80F9C" w:rsidSect="00793B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6972"/>
    <w:multiLevelType w:val="hybridMultilevel"/>
    <w:tmpl w:val="05F87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D74"/>
    <w:multiLevelType w:val="hybridMultilevel"/>
    <w:tmpl w:val="27322F98"/>
    <w:lvl w:ilvl="0" w:tplc="4ED4B2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2D10"/>
    <w:multiLevelType w:val="hybridMultilevel"/>
    <w:tmpl w:val="1638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586B"/>
    <w:multiLevelType w:val="hybridMultilevel"/>
    <w:tmpl w:val="6B08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C7705"/>
    <w:multiLevelType w:val="hybridMultilevel"/>
    <w:tmpl w:val="8460B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2746"/>
    <w:multiLevelType w:val="hybridMultilevel"/>
    <w:tmpl w:val="C06E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33F1"/>
    <w:multiLevelType w:val="hybridMultilevel"/>
    <w:tmpl w:val="00B0C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6A9C"/>
    <w:multiLevelType w:val="hybridMultilevel"/>
    <w:tmpl w:val="5DAA9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F2D1D"/>
    <w:multiLevelType w:val="hybridMultilevel"/>
    <w:tmpl w:val="8B62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7A42"/>
    <w:multiLevelType w:val="hybridMultilevel"/>
    <w:tmpl w:val="17125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B6FAE"/>
    <w:multiLevelType w:val="hybridMultilevel"/>
    <w:tmpl w:val="6B421992"/>
    <w:lvl w:ilvl="0" w:tplc="5CDCE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F1"/>
    <w:rsid w:val="00007D06"/>
    <w:rsid w:val="00062001"/>
    <w:rsid w:val="000864C6"/>
    <w:rsid w:val="000B1C80"/>
    <w:rsid w:val="000E7C9B"/>
    <w:rsid w:val="00117C41"/>
    <w:rsid w:val="00166A29"/>
    <w:rsid w:val="0016775A"/>
    <w:rsid w:val="001967A7"/>
    <w:rsid w:val="0029489F"/>
    <w:rsid w:val="003027C9"/>
    <w:rsid w:val="003467C7"/>
    <w:rsid w:val="003D12F7"/>
    <w:rsid w:val="003D28F3"/>
    <w:rsid w:val="00410A25"/>
    <w:rsid w:val="00491F17"/>
    <w:rsid w:val="004D56E9"/>
    <w:rsid w:val="004F68F4"/>
    <w:rsid w:val="00512294"/>
    <w:rsid w:val="00525B31"/>
    <w:rsid w:val="00606492"/>
    <w:rsid w:val="006C3E7E"/>
    <w:rsid w:val="006D434C"/>
    <w:rsid w:val="0070582F"/>
    <w:rsid w:val="00793BAC"/>
    <w:rsid w:val="007D59A2"/>
    <w:rsid w:val="008361B0"/>
    <w:rsid w:val="008B5147"/>
    <w:rsid w:val="00935F2B"/>
    <w:rsid w:val="00940B40"/>
    <w:rsid w:val="009B3FED"/>
    <w:rsid w:val="009C6170"/>
    <w:rsid w:val="00A10AD2"/>
    <w:rsid w:val="00A9705C"/>
    <w:rsid w:val="00AB1EA5"/>
    <w:rsid w:val="00B82FF5"/>
    <w:rsid w:val="00B87318"/>
    <w:rsid w:val="00B918A2"/>
    <w:rsid w:val="00C04051"/>
    <w:rsid w:val="00C42AF1"/>
    <w:rsid w:val="00C44843"/>
    <w:rsid w:val="00C7390A"/>
    <w:rsid w:val="00EA437C"/>
    <w:rsid w:val="00EB5E7A"/>
    <w:rsid w:val="00F73E6F"/>
    <w:rsid w:val="00F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E605"/>
  <w15:docId w15:val="{A3A6DF40-999C-4B31-99F0-1AE78542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AF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AF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A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1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2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7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2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fosigw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fosigw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C9BC-E7C5-4D73-A8F6-B7C7B282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Stodolska</dc:creator>
  <cp:lastModifiedBy>Helena Okuniewska</cp:lastModifiedBy>
  <cp:revision>4</cp:revision>
  <cp:lastPrinted>2018-07-24T10:55:00Z</cp:lastPrinted>
  <dcterms:created xsi:type="dcterms:W3CDTF">2018-10-05T10:22:00Z</dcterms:created>
  <dcterms:modified xsi:type="dcterms:W3CDTF">2018-10-05T10:23:00Z</dcterms:modified>
</cp:coreProperties>
</file>