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B3FA2" w14:textId="2DE1820A" w:rsidR="005141B4" w:rsidRPr="009A6B1A" w:rsidRDefault="00A374E8" w:rsidP="000079EF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24"/>
          <w:szCs w:val="24"/>
        </w:rPr>
      </w:pPr>
      <w:r>
        <w:rPr>
          <w:b w:val="0"/>
          <w:sz w:val="16"/>
          <w:szCs w:val="16"/>
        </w:rPr>
        <w:tab/>
      </w:r>
      <w:r w:rsidRPr="009A6B1A">
        <w:rPr>
          <w:b w:val="0"/>
          <w:sz w:val="24"/>
          <w:szCs w:val="24"/>
        </w:rPr>
        <w:t xml:space="preserve">                  </w:t>
      </w:r>
      <w:r w:rsidR="000079EF">
        <w:rPr>
          <w:b w:val="0"/>
          <w:sz w:val="24"/>
          <w:szCs w:val="24"/>
        </w:rPr>
        <w:t xml:space="preserve">                                                                                               </w:t>
      </w:r>
      <w:r w:rsidR="005141B4" w:rsidRPr="009A6B1A">
        <w:rPr>
          <w:b w:val="0"/>
          <w:sz w:val="24"/>
          <w:szCs w:val="24"/>
        </w:rPr>
        <w:t xml:space="preserve">Załącznik nr </w:t>
      </w:r>
      <w:r w:rsidR="009A6B1A">
        <w:rPr>
          <w:b w:val="0"/>
          <w:sz w:val="24"/>
          <w:szCs w:val="24"/>
        </w:rPr>
        <w:t>2</w:t>
      </w:r>
    </w:p>
    <w:p w14:paraId="56546CD6" w14:textId="77777777" w:rsidR="00632C33" w:rsidRDefault="00632C33" w:rsidP="00F160EE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</w:p>
    <w:p w14:paraId="1A1B114F" w14:textId="7A4CF144" w:rsidR="00BF0485" w:rsidRDefault="007B6583" w:rsidP="00632C33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Znak sprawy: </w:t>
      </w:r>
      <w:r w:rsidR="00B2704C">
        <w:rPr>
          <w:b w:val="0"/>
          <w:sz w:val="22"/>
          <w:szCs w:val="22"/>
        </w:rPr>
        <w:t>ZP</w:t>
      </w:r>
      <w:r w:rsidRPr="002929AD">
        <w:rPr>
          <w:b w:val="0"/>
          <w:sz w:val="22"/>
          <w:szCs w:val="22"/>
        </w:rPr>
        <w:t>.221</w:t>
      </w:r>
      <w:r w:rsidR="00B2704C">
        <w:rPr>
          <w:b w:val="0"/>
          <w:sz w:val="22"/>
          <w:szCs w:val="22"/>
        </w:rPr>
        <w:t>0</w:t>
      </w:r>
      <w:r w:rsidRPr="002929AD">
        <w:rPr>
          <w:b w:val="0"/>
          <w:sz w:val="22"/>
          <w:szCs w:val="22"/>
        </w:rPr>
        <w:t>.</w:t>
      </w:r>
      <w:r w:rsidR="000F4283" w:rsidRPr="000F4283">
        <w:rPr>
          <w:b w:val="0"/>
          <w:sz w:val="22"/>
          <w:szCs w:val="22"/>
        </w:rPr>
        <w:t>0</w:t>
      </w:r>
      <w:r w:rsidR="00B2704C">
        <w:rPr>
          <w:b w:val="0"/>
          <w:sz w:val="22"/>
          <w:szCs w:val="22"/>
        </w:rPr>
        <w:t>0</w:t>
      </w:r>
      <w:r w:rsidR="009A6B1A">
        <w:rPr>
          <w:b w:val="0"/>
          <w:sz w:val="22"/>
          <w:szCs w:val="22"/>
        </w:rPr>
        <w:t>3</w:t>
      </w:r>
      <w:r w:rsidR="002929AD" w:rsidRPr="000F4283">
        <w:rPr>
          <w:b w:val="0"/>
          <w:sz w:val="22"/>
          <w:szCs w:val="22"/>
        </w:rPr>
        <w:t>.20</w:t>
      </w:r>
      <w:r w:rsidR="009A6B1A">
        <w:rPr>
          <w:b w:val="0"/>
          <w:sz w:val="22"/>
          <w:szCs w:val="22"/>
        </w:rPr>
        <w:t>20</w:t>
      </w:r>
    </w:p>
    <w:p w14:paraId="54BA580B" w14:textId="77777777" w:rsidR="00632C33" w:rsidRPr="00632C33" w:rsidRDefault="00632C33" w:rsidP="00632C33">
      <w:pPr>
        <w:spacing w:after="0"/>
      </w:pPr>
    </w:p>
    <w:p w14:paraId="0886388D" w14:textId="1F1FA9C2" w:rsidR="00340C93" w:rsidRPr="00A374E8" w:rsidRDefault="00340C93" w:rsidP="00C425A4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jc w:val="center"/>
        <w:rPr>
          <w:sz w:val="24"/>
          <w:szCs w:val="24"/>
        </w:rPr>
      </w:pPr>
      <w:r w:rsidRPr="00A374E8">
        <w:rPr>
          <w:sz w:val="24"/>
          <w:szCs w:val="24"/>
        </w:rPr>
        <w:t>FORMULARZ  OFERTY</w:t>
      </w:r>
      <w:r w:rsidR="005A6EC7" w:rsidRPr="00A374E8">
        <w:rPr>
          <w:sz w:val="24"/>
          <w:szCs w:val="24"/>
        </w:rPr>
        <w:t xml:space="preserve"> </w:t>
      </w:r>
    </w:p>
    <w:p w14:paraId="2034346B" w14:textId="77777777" w:rsidR="00340C93" w:rsidRPr="009D204B" w:rsidRDefault="00340C93" w:rsidP="00340C93">
      <w:pPr>
        <w:pStyle w:val="normaltableau"/>
        <w:spacing w:before="0" w:after="0" w:line="360" w:lineRule="auto"/>
        <w:jc w:val="left"/>
        <w:rPr>
          <w:rFonts w:ascii="Times New Roman" w:hAnsi="Times New Roman"/>
          <w:sz w:val="24"/>
          <w:szCs w:val="24"/>
          <w:lang w:val="pl-PL"/>
        </w:rPr>
      </w:pPr>
    </w:p>
    <w:p w14:paraId="0DCBB362" w14:textId="36DDCE31" w:rsidR="00340C93" w:rsidRPr="009D204B" w:rsidRDefault="00340C93" w:rsidP="00340C93">
      <w:pPr>
        <w:spacing w:line="480" w:lineRule="auto"/>
        <w:rPr>
          <w:lang w:eastAsia="en-US"/>
        </w:rPr>
      </w:pPr>
      <w:r w:rsidRPr="00E533B1">
        <w:rPr>
          <w:rStyle w:val="Nagwek1Znak"/>
          <w:sz w:val="24"/>
          <w:szCs w:val="24"/>
        </w:rPr>
        <w:t>Nazwa wykonawcy/wykonawców w przypadku oferty wspólnej:</w:t>
      </w:r>
      <w:r w:rsidRPr="00E533B1">
        <w:rPr>
          <w:sz w:val="24"/>
          <w:szCs w:val="24"/>
          <w:lang w:eastAsia="en-US"/>
        </w:rPr>
        <w:t xml:space="preserve"> </w:t>
      </w:r>
      <w:r w:rsidRPr="009D204B">
        <w:rPr>
          <w:lang w:eastAsia="en-US"/>
        </w:rPr>
        <w:t>...............................................................................................</w:t>
      </w:r>
      <w:r>
        <w:rPr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D9783E">
        <w:rPr>
          <w:lang w:eastAsia="en-US"/>
        </w:rPr>
        <w:t>....................................</w:t>
      </w:r>
    </w:p>
    <w:p w14:paraId="5AAD6727" w14:textId="44132DA3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 xml:space="preserve">Adres*: </w:t>
      </w:r>
      <w:r w:rsidRPr="00733B17">
        <w:rPr>
          <w:lang w:val="sv-SE" w:eastAsia="en-US"/>
        </w:rPr>
        <w:t>......................................................................</w:t>
      </w:r>
      <w:r w:rsidR="00354F70">
        <w:rPr>
          <w:lang w:val="sv-SE" w:eastAsia="en-US"/>
        </w:rPr>
        <w:t>...............</w:t>
      </w:r>
    </w:p>
    <w:p w14:paraId="495B37FB" w14:textId="4BBD9BEA" w:rsidR="00340C93" w:rsidRPr="00733B17" w:rsidRDefault="00340C93" w:rsidP="00354F70">
      <w:pPr>
        <w:tabs>
          <w:tab w:val="left" w:pos="709"/>
        </w:tabs>
        <w:spacing w:line="480" w:lineRule="auto"/>
        <w:rPr>
          <w:lang w:val="sv-SE" w:eastAsia="en-US"/>
        </w:rPr>
      </w:pPr>
      <w:r w:rsidRPr="00733B17">
        <w:rPr>
          <w:lang w:val="sv-SE" w:eastAsia="en-US"/>
        </w:rPr>
        <w:t xml:space="preserve">   </w:t>
      </w:r>
      <w:r w:rsidR="00354F70">
        <w:rPr>
          <w:lang w:val="sv-SE" w:eastAsia="en-US"/>
        </w:rPr>
        <w:t xml:space="preserve">            </w:t>
      </w:r>
      <w:r w:rsidRPr="00733B17">
        <w:rPr>
          <w:lang w:val="sv-SE" w:eastAsia="en-US"/>
        </w:rPr>
        <w:t xml:space="preserve">  .....................................................................</w:t>
      </w:r>
      <w:r w:rsidR="00354F70">
        <w:rPr>
          <w:lang w:val="sv-SE" w:eastAsia="en-US"/>
        </w:rPr>
        <w:t>.................</w:t>
      </w:r>
    </w:p>
    <w:p w14:paraId="744BB614" w14:textId="25498FD1" w:rsidR="00340C93" w:rsidRPr="00733B17" w:rsidRDefault="00354F70" w:rsidP="00354F70">
      <w:pPr>
        <w:spacing w:line="480" w:lineRule="auto"/>
        <w:ind w:left="708"/>
        <w:rPr>
          <w:lang w:val="sv-SE" w:eastAsia="en-US"/>
        </w:rPr>
      </w:pPr>
      <w:r>
        <w:rPr>
          <w:lang w:val="sv-SE" w:eastAsia="en-US"/>
        </w:rPr>
        <w:t xml:space="preserve">  </w:t>
      </w:r>
      <w:r w:rsidR="00340C93" w:rsidRPr="00733B17">
        <w:rPr>
          <w:lang w:val="sv-SE" w:eastAsia="en-US"/>
        </w:rPr>
        <w:t xml:space="preserve"> ...........................................................</w:t>
      </w:r>
      <w:r>
        <w:rPr>
          <w:lang w:val="sv-SE" w:eastAsia="en-US"/>
        </w:rPr>
        <w:t xml:space="preserve">...........................   </w:t>
      </w:r>
    </w:p>
    <w:p w14:paraId="179525A3" w14:textId="16BF21B7" w:rsidR="00340C93" w:rsidRPr="00354F70" w:rsidRDefault="00354F70" w:rsidP="00340C93">
      <w:pPr>
        <w:spacing w:line="480" w:lineRule="auto"/>
        <w:rPr>
          <w:b/>
          <w:sz w:val="24"/>
          <w:szCs w:val="24"/>
          <w:lang w:val="sv-SE" w:eastAsia="en-US"/>
        </w:rPr>
      </w:pPr>
      <w:r w:rsidRPr="00354F70">
        <w:rPr>
          <w:rStyle w:val="Nagwek2Znak"/>
          <w:szCs w:val="24"/>
          <w:lang w:val="sv-SE"/>
        </w:rPr>
        <w:t xml:space="preserve">TEL.*: </w:t>
      </w:r>
      <w:r>
        <w:rPr>
          <w:rStyle w:val="Nagwek2Znak"/>
          <w:szCs w:val="24"/>
          <w:lang w:val="sv-SE"/>
        </w:rPr>
        <w:t xml:space="preserve">   </w:t>
      </w:r>
      <w:r w:rsidRPr="00354F70">
        <w:rPr>
          <w:rStyle w:val="Nagwek2Znak"/>
          <w:b w:val="0"/>
          <w:szCs w:val="24"/>
          <w:lang w:val="sv-SE"/>
        </w:rPr>
        <w:t>.................................</w:t>
      </w:r>
    </w:p>
    <w:p w14:paraId="102B0CD8" w14:textId="0381F80B" w:rsidR="002774AC" w:rsidRPr="00354F70" w:rsidRDefault="00354F70" w:rsidP="00340C93">
      <w:pPr>
        <w:spacing w:line="480" w:lineRule="auto"/>
        <w:rPr>
          <w:b/>
          <w:lang w:val="sv-SE" w:eastAsia="en-US"/>
        </w:rPr>
      </w:pPr>
      <w:r>
        <w:rPr>
          <w:rStyle w:val="Nagwek2Znak"/>
          <w:lang w:val="sv-SE"/>
        </w:rPr>
        <w:t xml:space="preserve">REGON: </w:t>
      </w:r>
      <w:r w:rsidRPr="00354F70">
        <w:rPr>
          <w:rStyle w:val="Nagwek2Znak"/>
          <w:b w:val="0"/>
          <w:lang w:val="sv-SE"/>
        </w:rPr>
        <w:t>.............................</w:t>
      </w:r>
      <w:r>
        <w:rPr>
          <w:rStyle w:val="Nagwek2Znak"/>
          <w:b w:val="0"/>
          <w:lang w:val="sv-SE"/>
        </w:rPr>
        <w:t>...</w:t>
      </w:r>
    </w:p>
    <w:p w14:paraId="4FD1A82B" w14:textId="190B9881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>NIP*:</w:t>
      </w:r>
      <w:r w:rsidR="00354F70">
        <w:rPr>
          <w:lang w:val="sv-SE" w:eastAsia="en-US"/>
        </w:rPr>
        <w:t xml:space="preserve">        .......................................</w:t>
      </w:r>
    </w:p>
    <w:p w14:paraId="392D5E2D" w14:textId="6CE65BC3" w:rsidR="00340C93" w:rsidRPr="00733B17" w:rsidRDefault="00354F70" w:rsidP="00354F70">
      <w:pPr>
        <w:tabs>
          <w:tab w:val="left" w:pos="2977"/>
        </w:tabs>
        <w:spacing w:line="480" w:lineRule="auto"/>
        <w:rPr>
          <w:lang w:val="sv-SE" w:eastAsia="en-US"/>
        </w:rPr>
      </w:pPr>
      <w:r>
        <w:rPr>
          <w:rStyle w:val="Nagwek2Znak"/>
          <w:lang w:val="sv-SE"/>
        </w:rPr>
        <w:t xml:space="preserve">FAX*:     </w:t>
      </w:r>
      <w:r w:rsidRPr="00354F70">
        <w:rPr>
          <w:rStyle w:val="Nagwek2Znak"/>
          <w:b w:val="0"/>
          <w:lang w:val="sv-SE"/>
        </w:rPr>
        <w:t>..............................</w:t>
      </w:r>
      <w:r>
        <w:rPr>
          <w:rStyle w:val="Nagwek2Znak"/>
          <w:b w:val="0"/>
          <w:lang w:val="sv-SE"/>
        </w:rPr>
        <w:t>...</w:t>
      </w:r>
    </w:p>
    <w:p w14:paraId="1C82B50C" w14:textId="77777777" w:rsidR="00340C93" w:rsidRPr="00A374E8" w:rsidRDefault="00340C93" w:rsidP="00340C93">
      <w:pPr>
        <w:spacing w:line="480" w:lineRule="auto"/>
        <w:rPr>
          <w:lang w:val="en-US" w:eastAsia="en-US"/>
        </w:rPr>
      </w:pPr>
      <w:proofErr w:type="spellStart"/>
      <w:r w:rsidRPr="00A374E8">
        <w:rPr>
          <w:rStyle w:val="Nagwek1Znak"/>
          <w:lang w:val="en-US"/>
        </w:rPr>
        <w:t>Adres</w:t>
      </w:r>
      <w:proofErr w:type="spellEnd"/>
      <w:r w:rsidRPr="00A374E8">
        <w:rPr>
          <w:rStyle w:val="Nagwek1Znak"/>
          <w:lang w:val="en-US"/>
        </w:rPr>
        <w:t xml:space="preserve"> e-mail*:</w:t>
      </w:r>
      <w:r w:rsidRPr="00A374E8">
        <w:rPr>
          <w:lang w:val="en-US" w:eastAsia="en-US"/>
        </w:rPr>
        <w:t>............................................................................................................................</w:t>
      </w:r>
      <w:r w:rsidRPr="00A374E8">
        <w:rPr>
          <w:lang w:val="en-US"/>
        </w:rPr>
        <w:t>..</w:t>
      </w:r>
      <w:r w:rsidRPr="00A374E8">
        <w:rPr>
          <w:lang w:val="en-US" w:eastAsia="en-US"/>
        </w:rPr>
        <w:t xml:space="preserve">...... </w:t>
      </w:r>
    </w:p>
    <w:p w14:paraId="5D6858E3" w14:textId="77777777" w:rsidR="00340C93" w:rsidRPr="009D204B" w:rsidRDefault="00340C93" w:rsidP="00340C93">
      <w:pPr>
        <w:spacing w:line="480" w:lineRule="auto"/>
        <w:rPr>
          <w:i/>
          <w:lang w:eastAsia="en-US"/>
        </w:rPr>
      </w:pPr>
      <w:r w:rsidRPr="00D23DBC">
        <w:rPr>
          <w:i/>
          <w:lang w:eastAsia="en-US"/>
        </w:rPr>
        <w:t>*- w przypadku oferty wspólnej należy podać dane dotyczące Pełnomocnika  wykonawcy</w:t>
      </w:r>
    </w:p>
    <w:p w14:paraId="0726D9E7" w14:textId="77777777" w:rsidR="00340C93" w:rsidRDefault="00340C93" w:rsidP="00340C93">
      <w:pPr>
        <w:spacing w:after="160" w:line="259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br w:type="page"/>
      </w:r>
    </w:p>
    <w:p w14:paraId="788239CC" w14:textId="23A4D4DA" w:rsidR="00340C93" w:rsidRPr="00D23DBC" w:rsidRDefault="00340C93" w:rsidP="00340C93">
      <w:pPr>
        <w:jc w:val="right"/>
        <w:rPr>
          <w:b/>
          <w:lang w:eastAsia="en-US"/>
        </w:rPr>
      </w:pPr>
      <w:r w:rsidRPr="00D23DBC">
        <w:rPr>
          <w:b/>
          <w:lang w:eastAsia="en-US"/>
        </w:rPr>
        <w:lastRenderedPageBreak/>
        <w:t>Wojewódzki Fundusz Ochrony</w:t>
      </w:r>
      <w:r w:rsidR="00DF2D54">
        <w:rPr>
          <w:b/>
          <w:lang w:eastAsia="en-US"/>
        </w:rPr>
        <w:t xml:space="preserve"> </w:t>
      </w:r>
      <w:r w:rsidRPr="00D23DBC">
        <w:rPr>
          <w:b/>
          <w:lang w:eastAsia="en-US"/>
        </w:rPr>
        <w:t xml:space="preserve">Środowiska </w:t>
      </w:r>
      <w:r w:rsidR="00DF2D54">
        <w:rPr>
          <w:b/>
          <w:lang w:eastAsia="en-US"/>
        </w:rPr>
        <w:br/>
      </w:r>
      <w:r w:rsidRPr="00D23DBC">
        <w:rPr>
          <w:b/>
          <w:lang w:eastAsia="en-US"/>
        </w:rPr>
        <w:t xml:space="preserve">i Gospodarki Wodnej w </w:t>
      </w:r>
      <w:r>
        <w:rPr>
          <w:b/>
          <w:lang w:eastAsia="en-US"/>
        </w:rPr>
        <w:t>Gdańsku</w:t>
      </w:r>
      <w:r w:rsidRPr="00D23DBC">
        <w:rPr>
          <w:b/>
          <w:lang w:eastAsia="en-US"/>
        </w:rPr>
        <w:t xml:space="preserve"> </w:t>
      </w:r>
    </w:p>
    <w:p w14:paraId="39F564EF" w14:textId="2662A0DF" w:rsidR="00340C93" w:rsidRPr="00DF2D54" w:rsidRDefault="00340C93" w:rsidP="00DF2D54">
      <w:pPr>
        <w:jc w:val="right"/>
      </w:pPr>
      <w:r w:rsidRPr="007C021B">
        <w:t>ul.</w:t>
      </w:r>
      <w:r>
        <w:t xml:space="preserve"> </w:t>
      </w:r>
      <w:r w:rsidR="00276BBD">
        <w:t>Rybaki Górne 8</w:t>
      </w:r>
      <w:r w:rsidR="00276BBD">
        <w:br/>
        <w:t>80-861</w:t>
      </w:r>
      <w:r>
        <w:t xml:space="preserve"> Gdańsk</w:t>
      </w:r>
    </w:p>
    <w:p w14:paraId="404F67B1" w14:textId="77777777" w:rsidR="0067109D" w:rsidRDefault="0067109D" w:rsidP="00652976">
      <w:pPr>
        <w:jc w:val="both"/>
        <w:rPr>
          <w:sz w:val="22"/>
          <w:szCs w:val="20"/>
          <w:lang w:eastAsia="en-US"/>
        </w:rPr>
      </w:pPr>
    </w:p>
    <w:p w14:paraId="4D24AD9A" w14:textId="1778AADF" w:rsidR="00FE5EF0" w:rsidRDefault="00FE5EF0" w:rsidP="009A6B1A">
      <w:pPr>
        <w:pStyle w:val="Akapitzlist"/>
        <w:ind w:left="0" w:right="142"/>
        <w:jc w:val="both"/>
        <w:rPr>
          <w:sz w:val="22"/>
        </w:rPr>
      </w:pPr>
      <w:r>
        <w:rPr>
          <w:sz w:val="22"/>
          <w:szCs w:val="20"/>
          <w:lang w:eastAsia="en-US"/>
        </w:rPr>
        <w:t>Nawiązując do ogłoszenia o zamówieniu prowadzonym w trybie przetargu nieograniczonego na</w:t>
      </w:r>
      <w:r w:rsidR="008B4452">
        <w:rPr>
          <w:sz w:val="22"/>
          <w:szCs w:val="20"/>
          <w:lang w:eastAsia="en-US"/>
        </w:rPr>
        <w:t>:</w:t>
      </w:r>
      <w:r>
        <w:rPr>
          <w:sz w:val="22"/>
          <w:szCs w:val="20"/>
          <w:lang w:eastAsia="en-US"/>
        </w:rPr>
        <w:t xml:space="preserve"> </w:t>
      </w:r>
      <w:bookmarkStart w:id="0" w:name="OLE_LINK8"/>
      <w:r w:rsidR="003138FA">
        <w:rPr>
          <w:sz w:val="22"/>
          <w:szCs w:val="20"/>
          <w:lang w:eastAsia="en-US"/>
        </w:rPr>
        <w:br/>
      </w:r>
      <w:r w:rsidR="009A6B1A" w:rsidRPr="009A6B1A">
        <w:rPr>
          <w:sz w:val="22"/>
        </w:rPr>
        <w:t>Świadczenie usługi kompleksowych prac porządkowych w latach 2021-2022 w zakresie stałego utrzymania czystości pomieszczeń biurowych w dwóch siedzibach Wojewódzkiego Funduszu Ochrony Środowiska i Gospodarki Wodnej w Gdańsku</w:t>
      </w:r>
      <w:r w:rsidR="00CE10F4">
        <w:rPr>
          <w:sz w:val="22"/>
        </w:rPr>
        <w:t>:</w:t>
      </w:r>
    </w:p>
    <w:p w14:paraId="274577E6" w14:textId="77777777" w:rsidR="009A6B1A" w:rsidRPr="009A6B1A" w:rsidRDefault="009A6B1A" w:rsidP="009A6B1A">
      <w:pPr>
        <w:pStyle w:val="Akapitzlist"/>
        <w:ind w:left="0" w:right="142"/>
        <w:jc w:val="both"/>
        <w:rPr>
          <w:sz w:val="22"/>
          <w:highlight w:val="yellow"/>
        </w:rPr>
      </w:pPr>
    </w:p>
    <w:bookmarkEnd w:id="0"/>
    <w:p w14:paraId="0273AD7C" w14:textId="1B9E2102" w:rsidR="00340C93" w:rsidRPr="009148D9" w:rsidRDefault="00FE5EF0" w:rsidP="000F61AA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FE5EF0">
        <w:rPr>
          <w:b/>
          <w:sz w:val="22"/>
        </w:rPr>
        <w:t xml:space="preserve">Składamy ofertę </w:t>
      </w:r>
      <w:r w:rsidR="00EB1557">
        <w:rPr>
          <w:sz w:val="22"/>
        </w:rPr>
        <w:t xml:space="preserve">na wykonanie przedmiotu </w:t>
      </w:r>
      <w:r w:rsidRPr="00FE5EF0">
        <w:rPr>
          <w:sz w:val="22"/>
        </w:rPr>
        <w:t>zamówienia</w:t>
      </w:r>
      <w:r w:rsidR="009148D9">
        <w:rPr>
          <w:sz w:val="22"/>
        </w:rPr>
        <w:t xml:space="preserve"> zgodnie ze Specyfikacją Istotnych Warunków Z</w:t>
      </w:r>
      <w:r>
        <w:rPr>
          <w:sz w:val="22"/>
        </w:rPr>
        <w:t>amówienia (SIWZ).</w:t>
      </w:r>
    </w:p>
    <w:p w14:paraId="549BB6EA" w14:textId="77777777" w:rsidR="009148D9" w:rsidRPr="00FE5EF0" w:rsidRDefault="009148D9" w:rsidP="000F61AA">
      <w:pPr>
        <w:pStyle w:val="Akapitzlist"/>
        <w:spacing w:after="160" w:line="259" w:lineRule="auto"/>
        <w:ind w:left="284"/>
        <w:rPr>
          <w:rFonts w:eastAsiaTheme="minorHAnsi" w:cstheme="minorBidi"/>
          <w:b/>
          <w:sz w:val="22"/>
          <w:lang w:eastAsia="en-US"/>
        </w:rPr>
      </w:pPr>
    </w:p>
    <w:p w14:paraId="0E10D457" w14:textId="77777777" w:rsidR="00916EB8" w:rsidRPr="00916EB8" w:rsidRDefault="00FE5EF0" w:rsidP="00916EB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>Oświadczamy</w:t>
      </w:r>
      <w:r w:rsidRPr="00EB1557">
        <w:rPr>
          <w:sz w:val="22"/>
        </w:rPr>
        <w:t>,</w:t>
      </w:r>
      <w:r>
        <w:rPr>
          <w:b/>
          <w:sz w:val="22"/>
        </w:rPr>
        <w:t xml:space="preserve"> </w:t>
      </w:r>
      <w:r w:rsidR="004E4FA6">
        <w:rPr>
          <w:sz w:val="22"/>
        </w:rPr>
        <w:t xml:space="preserve">że zapoznaliśmy się z SIWZ oraz </w:t>
      </w:r>
      <w:r w:rsidR="008C7912">
        <w:rPr>
          <w:sz w:val="22"/>
        </w:rPr>
        <w:t>wszystkimi wyjaśnieniami i zmianami</w:t>
      </w:r>
      <w:r w:rsidR="004E4FA6">
        <w:rPr>
          <w:sz w:val="22"/>
        </w:rPr>
        <w:t xml:space="preserve"> SIWZ</w:t>
      </w:r>
      <w:r w:rsidR="008C7912">
        <w:rPr>
          <w:sz w:val="22"/>
        </w:rPr>
        <w:t xml:space="preserve"> przekazanymi przez Zamawiającego i uznajemy się za związanych określonymi w niej postanowieniami i zasadami postępowania.</w:t>
      </w:r>
    </w:p>
    <w:p w14:paraId="77EA202A" w14:textId="676BE8BB" w:rsidR="000F61AA" w:rsidRPr="00916EB8" w:rsidRDefault="000F61AA" w:rsidP="00916EB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1601069" w14:textId="6D08254F" w:rsidR="0089268A" w:rsidRPr="0089268A" w:rsidRDefault="008C7912" w:rsidP="008A351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 xml:space="preserve">Oferujemy </w:t>
      </w:r>
      <w:r>
        <w:rPr>
          <w:sz w:val="22"/>
        </w:rPr>
        <w:t xml:space="preserve">wykonanie przedmiotu zamówienia na warunkach przedstawionych w niniejszej </w:t>
      </w:r>
      <w:r w:rsidR="00B036E0" w:rsidRPr="008A3518">
        <w:rPr>
          <w:sz w:val="22"/>
        </w:rPr>
        <w:t>o</w:t>
      </w:r>
      <w:r w:rsidRPr="008A3518">
        <w:rPr>
          <w:sz w:val="22"/>
        </w:rPr>
        <w:t>fercie</w:t>
      </w:r>
      <w:r w:rsidR="001D5DD2">
        <w:rPr>
          <w:sz w:val="22"/>
        </w:rPr>
        <w:t>:</w:t>
      </w:r>
    </w:p>
    <w:p w14:paraId="4B4BF2B4" w14:textId="2D62368E" w:rsidR="00B036E0" w:rsidRPr="008A3518" w:rsidRDefault="008C7912" w:rsidP="0089268A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8A3518">
        <w:rPr>
          <w:sz w:val="22"/>
        </w:rPr>
        <w:t xml:space="preserve"> </w:t>
      </w:r>
    </w:p>
    <w:p w14:paraId="7E4A4DE9" w14:textId="7D486D0F" w:rsidR="001D0B8E" w:rsidRPr="00140A92" w:rsidRDefault="008C7912" w:rsidP="00140A92">
      <w:pPr>
        <w:pStyle w:val="Akapitzlist"/>
        <w:numPr>
          <w:ilvl w:val="1"/>
          <w:numId w:val="28"/>
        </w:numPr>
        <w:spacing w:after="160" w:line="259" w:lineRule="auto"/>
        <w:ind w:hanging="502"/>
        <w:jc w:val="both"/>
        <w:rPr>
          <w:sz w:val="22"/>
        </w:rPr>
      </w:pPr>
      <w:r w:rsidRPr="003A2D06">
        <w:rPr>
          <w:b/>
          <w:sz w:val="22"/>
        </w:rPr>
        <w:t>za cenę</w:t>
      </w:r>
      <w:r w:rsidR="00140A92">
        <w:rPr>
          <w:b/>
          <w:sz w:val="22"/>
        </w:rPr>
        <w:t>:</w:t>
      </w:r>
    </w:p>
    <w:p w14:paraId="3673386D" w14:textId="77777777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51171585" w14:textId="5926830A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NETTO: .................................................</w:t>
      </w:r>
      <w:r>
        <w:rPr>
          <w:sz w:val="22"/>
        </w:rPr>
        <w:t>..</w:t>
      </w:r>
      <w:r w:rsidR="000F61AA">
        <w:rPr>
          <w:sz w:val="22"/>
        </w:rPr>
        <w:t xml:space="preserve">........ zł </w:t>
      </w:r>
    </w:p>
    <w:p w14:paraId="661FEDED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7DA161F5" w14:textId="3FB51322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PODATEK VAT .........%: ................</w:t>
      </w:r>
      <w:r w:rsidR="000F61AA">
        <w:rPr>
          <w:sz w:val="22"/>
        </w:rPr>
        <w:t xml:space="preserve">........................... zł </w:t>
      </w:r>
    </w:p>
    <w:p w14:paraId="71F788FE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3338019F" w14:textId="7A05F1FF" w:rsidR="00140A92" w:rsidRP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BRUTTO: .................................................</w:t>
      </w:r>
      <w:r>
        <w:rPr>
          <w:sz w:val="22"/>
        </w:rPr>
        <w:t>.</w:t>
      </w:r>
      <w:r w:rsidR="000F61AA">
        <w:rPr>
          <w:sz w:val="22"/>
        </w:rPr>
        <w:t xml:space="preserve">...... zł </w:t>
      </w:r>
    </w:p>
    <w:p w14:paraId="48C04BA9" w14:textId="77777777" w:rsidR="003B458C" w:rsidRDefault="003B458C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0BEB6861" w14:textId="77777777" w:rsidR="00E16432" w:rsidRPr="00ED744C" w:rsidRDefault="00E16432" w:rsidP="00E16432">
      <w:pPr>
        <w:pStyle w:val="Akapitzlist"/>
        <w:numPr>
          <w:ilvl w:val="0"/>
          <w:numId w:val="39"/>
        </w:numPr>
        <w:spacing w:after="160" w:line="259" w:lineRule="auto"/>
        <w:ind w:left="426"/>
        <w:jc w:val="both"/>
        <w:rPr>
          <w:sz w:val="22"/>
        </w:rPr>
      </w:pPr>
      <w:r w:rsidRPr="003B458C">
        <w:rPr>
          <w:sz w:val="22"/>
        </w:rPr>
        <w:t>W przypadku gdy Wykonawca jest osobą fizyczną wykonującą działalność gospodarczą, niezatrudniającą pracowników lub niezawierają</w:t>
      </w:r>
      <w:r>
        <w:rPr>
          <w:sz w:val="22"/>
        </w:rPr>
        <w:t>cą umów ze zleceniobiorcami lub osobą fizyczną niewykonującą</w:t>
      </w:r>
      <w:r w:rsidRPr="003B458C">
        <w:rPr>
          <w:sz w:val="22"/>
        </w:rPr>
        <w:t xml:space="preserve"> działalności gospodarczej, warunki płatności będą uwzględniać obowiązki wynikające z</w:t>
      </w:r>
      <w:r>
        <w:rPr>
          <w:sz w:val="22"/>
        </w:rPr>
        <w:t xml:space="preserve"> przepisów wprowadzonych </w:t>
      </w:r>
      <w:r w:rsidRPr="00055A69">
        <w:rPr>
          <w:sz w:val="22"/>
        </w:rPr>
        <w:t xml:space="preserve">ustawą z dnia 10 października 2002 r. o minimalnym wynagrodzeniu za pracę (tekst jedn. </w:t>
      </w:r>
      <w:r w:rsidRPr="00ED744C">
        <w:rPr>
          <w:sz w:val="22"/>
        </w:rPr>
        <w:t xml:space="preserve">Dz.U. z 2018, poz. 2177 z </w:t>
      </w:r>
      <w:proofErr w:type="spellStart"/>
      <w:r w:rsidRPr="00ED744C">
        <w:rPr>
          <w:sz w:val="22"/>
        </w:rPr>
        <w:t>późn</w:t>
      </w:r>
      <w:proofErr w:type="spellEnd"/>
      <w:r w:rsidRPr="00ED744C">
        <w:rPr>
          <w:sz w:val="22"/>
        </w:rPr>
        <w:t>. zm.) oraz rozporządzeniem Rady Ministrów z dnia 1</w:t>
      </w:r>
      <w:r>
        <w:rPr>
          <w:sz w:val="22"/>
        </w:rPr>
        <w:t>0</w:t>
      </w:r>
      <w:r w:rsidRPr="00ED744C">
        <w:rPr>
          <w:sz w:val="22"/>
        </w:rPr>
        <w:t xml:space="preserve"> września 201</w:t>
      </w:r>
      <w:r>
        <w:rPr>
          <w:sz w:val="22"/>
        </w:rPr>
        <w:t>9</w:t>
      </w:r>
      <w:r w:rsidRPr="00ED744C">
        <w:rPr>
          <w:sz w:val="22"/>
        </w:rPr>
        <w:t xml:space="preserve"> r. (Dz.</w:t>
      </w:r>
      <w:r>
        <w:rPr>
          <w:sz w:val="22"/>
        </w:rPr>
        <w:t xml:space="preserve"> </w:t>
      </w:r>
      <w:r w:rsidRPr="00ED744C">
        <w:rPr>
          <w:sz w:val="22"/>
        </w:rPr>
        <w:t>U. z 201</w:t>
      </w:r>
      <w:r>
        <w:rPr>
          <w:sz w:val="22"/>
        </w:rPr>
        <w:t>9</w:t>
      </w:r>
      <w:r w:rsidRPr="00ED744C">
        <w:rPr>
          <w:sz w:val="22"/>
        </w:rPr>
        <w:t>, poz. 17</w:t>
      </w:r>
      <w:r>
        <w:rPr>
          <w:sz w:val="22"/>
        </w:rPr>
        <w:t>78</w:t>
      </w:r>
      <w:r w:rsidRPr="00ED744C">
        <w:rPr>
          <w:sz w:val="22"/>
        </w:rPr>
        <w:t>).</w:t>
      </w:r>
    </w:p>
    <w:p w14:paraId="61100456" w14:textId="77777777" w:rsidR="00E16432" w:rsidRPr="00DD588D" w:rsidRDefault="00E16432" w:rsidP="00E16432">
      <w:pPr>
        <w:pStyle w:val="Akapitzlist"/>
        <w:numPr>
          <w:ilvl w:val="0"/>
          <w:numId w:val="38"/>
        </w:numPr>
        <w:spacing w:after="160" w:line="259" w:lineRule="auto"/>
        <w:ind w:left="426"/>
        <w:jc w:val="both"/>
        <w:rPr>
          <w:sz w:val="22"/>
        </w:rPr>
      </w:pPr>
      <w:r w:rsidRPr="00DD588D">
        <w:rPr>
          <w:sz w:val="22"/>
        </w:rPr>
        <w:t xml:space="preserve">Wynagrodzenie ofertowe jest wynagrodzeniem ryczałtowym i winno obejmować wszystkie koszty związane z wykonaniem zamówienia oraz przewidziane prawem opłaty i podatki (również te, </w:t>
      </w:r>
      <w:r>
        <w:rPr>
          <w:sz w:val="22"/>
        </w:rPr>
        <w:br/>
      </w:r>
      <w:r w:rsidRPr="00DD588D">
        <w:rPr>
          <w:sz w:val="22"/>
        </w:rPr>
        <w:t>dla których Zamawiający jest płatnikiem).</w:t>
      </w:r>
    </w:p>
    <w:p w14:paraId="30AFE1CB" w14:textId="314BF90C" w:rsidR="000E3E5E" w:rsidRDefault="00E16432" w:rsidP="00E16432">
      <w:pPr>
        <w:pStyle w:val="Akapitzlist"/>
        <w:numPr>
          <w:ilvl w:val="0"/>
          <w:numId w:val="38"/>
        </w:numPr>
        <w:spacing w:after="160" w:line="259" w:lineRule="auto"/>
        <w:ind w:left="426"/>
        <w:jc w:val="both"/>
        <w:rPr>
          <w:sz w:val="22"/>
        </w:rPr>
      </w:pPr>
      <w:r w:rsidRPr="00DD588D">
        <w:rPr>
          <w:sz w:val="22"/>
        </w:rPr>
        <w:t>Podana przez Wykonawcę cena oferty musi uwzględniać określone wymagania w zakresie wysokości minimalnego wynagrodzenia za pracę i wysokości minimalnej stawki godzinowej.</w:t>
      </w:r>
    </w:p>
    <w:p w14:paraId="4A9E20BE" w14:textId="77777777" w:rsidR="00E16432" w:rsidRPr="00E16432" w:rsidRDefault="00E16432" w:rsidP="00E16432">
      <w:pPr>
        <w:pStyle w:val="Akapitzlist"/>
        <w:spacing w:after="160" w:line="259" w:lineRule="auto"/>
        <w:ind w:left="426"/>
        <w:jc w:val="both"/>
        <w:rPr>
          <w:sz w:val="22"/>
        </w:rPr>
      </w:pPr>
    </w:p>
    <w:p w14:paraId="79111534" w14:textId="6B6B935A" w:rsidR="00FD7B52" w:rsidRPr="00BC0024" w:rsidRDefault="00FD7B52" w:rsidP="00FD7B52">
      <w:pPr>
        <w:pStyle w:val="Akapitzlist"/>
        <w:numPr>
          <w:ilvl w:val="2"/>
          <w:numId w:val="28"/>
        </w:numPr>
        <w:tabs>
          <w:tab w:val="left" w:pos="284"/>
        </w:tabs>
        <w:spacing w:after="160" w:line="259" w:lineRule="auto"/>
        <w:ind w:left="567" w:hanging="567"/>
        <w:jc w:val="both"/>
        <w:rPr>
          <w:rFonts w:eastAsiaTheme="minorHAnsi" w:cstheme="minorBidi"/>
          <w:b/>
          <w:sz w:val="22"/>
          <w:lang w:eastAsia="en-US"/>
        </w:rPr>
      </w:pPr>
      <w:r w:rsidRPr="00BC0024">
        <w:rPr>
          <w:rFonts w:eastAsiaTheme="minorHAnsi" w:cstheme="minorBidi"/>
          <w:b/>
          <w:sz w:val="22"/>
          <w:lang w:eastAsia="en-US"/>
        </w:rPr>
        <w:t>Dotyczy Wykonawców</w:t>
      </w:r>
      <w:r w:rsidRPr="00FD7B52">
        <w:rPr>
          <w:rFonts w:eastAsiaTheme="minorHAnsi" w:cstheme="minorBidi"/>
          <w:b/>
          <w:bCs/>
          <w:sz w:val="22"/>
          <w:lang w:eastAsia="en-US"/>
        </w:rPr>
        <w:t>, których oferty będą generować obowiązek doliczania wartości podatku  VAT do wartości netto oferty,</w:t>
      </w:r>
      <w:r w:rsidRPr="00BC0024">
        <w:rPr>
          <w:rFonts w:eastAsiaTheme="minorHAnsi" w:cstheme="minorBidi"/>
          <w:b/>
          <w:sz w:val="22"/>
          <w:lang w:eastAsia="en-US"/>
        </w:rPr>
        <w:t xml:space="preserve"> tj. w przypadku:</w:t>
      </w:r>
    </w:p>
    <w:p w14:paraId="1F676234" w14:textId="77777777" w:rsidR="00FD7B52" w:rsidRPr="00BC0024" w:rsidRDefault="00FD7B52" w:rsidP="00FD7B52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wewnątrzwspólnotowego nabycia towarów,</w:t>
      </w:r>
    </w:p>
    <w:p w14:paraId="5C2F3789" w14:textId="77777777" w:rsidR="00FD7B52" w:rsidRPr="00BC0024" w:rsidRDefault="00FD7B52" w:rsidP="00FD7B52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 xml:space="preserve">mechanizmu odwróconego obciążenia, o którym mowa w art. 17 ust. 1 pkt 7 ustawy </w:t>
      </w:r>
      <w:r w:rsidRPr="00BC0024">
        <w:rPr>
          <w:rFonts w:eastAsiaTheme="minorHAnsi" w:cstheme="minorBidi"/>
          <w:sz w:val="22"/>
          <w:lang w:eastAsia="en-US"/>
        </w:rPr>
        <w:br/>
        <w:t>o podatku od towarów i usług,</w:t>
      </w:r>
    </w:p>
    <w:p w14:paraId="1A726A06" w14:textId="77777777" w:rsidR="00FD7B52" w:rsidRPr="00427871" w:rsidRDefault="00FD7B52" w:rsidP="00FD7B52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importu usług lub importu towarów, z którymi wiąże się obowiązek doliczenia przez Zamawiającego przy porównywaniu cen ofertowych podatku VAT.</w:t>
      </w:r>
    </w:p>
    <w:p w14:paraId="6593FDC2" w14:textId="77777777" w:rsidR="00FD7B52" w:rsidRDefault="00FD7B52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7CFC608E" w14:textId="77777777" w:rsidR="00FD7B52" w:rsidRDefault="00FD7B52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7EC9A726" w14:textId="797AF455" w:rsidR="008C7912" w:rsidRDefault="00661E48" w:rsidP="00FD7B52">
      <w:pPr>
        <w:pStyle w:val="Akapitzlist"/>
        <w:spacing w:after="160" w:line="259" w:lineRule="auto"/>
        <w:ind w:left="284" w:firstLine="283"/>
        <w:jc w:val="both"/>
        <w:rPr>
          <w:rFonts w:eastAsiaTheme="minorHAnsi" w:cstheme="minorBidi"/>
          <w:sz w:val="22"/>
          <w:lang w:eastAsia="en-US"/>
        </w:rPr>
      </w:pPr>
      <w:r w:rsidRPr="00FD7B52">
        <w:rPr>
          <w:rFonts w:eastAsiaTheme="minorHAnsi" w:cstheme="minorBidi"/>
          <w:bCs/>
          <w:sz w:val="22"/>
          <w:lang w:eastAsia="en-US"/>
        </w:rPr>
        <w:lastRenderedPageBreak/>
        <w:t>Wykonawca informuje</w:t>
      </w:r>
      <w:r w:rsidR="00EA71D2" w:rsidRPr="00FD7B52">
        <w:rPr>
          <w:rFonts w:eastAsiaTheme="minorHAnsi" w:cstheme="minorBidi"/>
          <w:bCs/>
          <w:sz w:val="22"/>
          <w:lang w:eastAsia="en-US"/>
        </w:rPr>
        <w:t xml:space="preserve">, </w:t>
      </w:r>
      <w:r w:rsidR="00EA71D2">
        <w:rPr>
          <w:rFonts w:eastAsiaTheme="minorHAnsi" w:cstheme="minorBidi"/>
          <w:sz w:val="22"/>
          <w:lang w:eastAsia="en-US"/>
        </w:rPr>
        <w:t>że</w:t>
      </w:r>
      <w:r w:rsidR="008B4452">
        <w:rPr>
          <w:rFonts w:eastAsiaTheme="minorHAnsi" w:cstheme="minorBidi"/>
          <w:sz w:val="22"/>
          <w:lang w:eastAsia="en-US"/>
        </w:rPr>
        <w:t xml:space="preserve"> (właściwe zakreślić)</w:t>
      </w:r>
      <w:r w:rsidRPr="00661E48">
        <w:rPr>
          <w:rFonts w:eastAsiaTheme="minorHAnsi" w:cstheme="minorBidi"/>
          <w:sz w:val="22"/>
          <w:lang w:eastAsia="en-US"/>
        </w:rPr>
        <w:t>:</w:t>
      </w:r>
    </w:p>
    <w:p w14:paraId="7C7E7F8A" w14:textId="026D182F" w:rsidR="00661E48" w:rsidRDefault="00661E48" w:rsidP="00FD7B52">
      <w:pPr>
        <w:pStyle w:val="Akapitzlist"/>
        <w:numPr>
          <w:ilvl w:val="0"/>
          <w:numId w:val="29"/>
        </w:numPr>
        <w:spacing w:after="160" w:line="259" w:lineRule="auto"/>
        <w:ind w:left="1134" w:hanging="283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w</w:t>
      </w:r>
      <w:r w:rsidRPr="00661E48">
        <w:rPr>
          <w:rFonts w:eastAsiaTheme="minorHAnsi" w:cstheme="minorBidi"/>
          <w:sz w:val="22"/>
          <w:lang w:eastAsia="en-US"/>
        </w:rPr>
        <w:t>ybór oferty</w:t>
      </w:r>
      <w:r>
        <w:rPr>
          <w:rFonts w:eastAsiaTheme="minorHAnsi" w:cstheme="minorBidi"/>
          <w:b/>
          <w:sz w:val="22"/>
          <w:lang w:eastAsia="en-US"/>
        </w:rPr>
        <w:t xml:space="preserve"> nie 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prowadzić do powstania u Zamawiającego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obowiązku podatkowego</w:t>
      </w:r>
    </w:p>
    <w:p w14:paraId="4DBAF077" w14:textId="6C851877" w:rsidR="00661E48" w:rsidRDefault="00661E48" w:rsidP="00FD7B52">
      <w:pPr>
        <w:pStyle w:val="Akapitzlist"/>
        <w:numPr>
          <w:ilvl w:val="0"/>
          <w:numId w:val="29"/>
        </w:numPr>
        <w:spacing w:after="160" w:line="259" w:lineRule="auto"/>
        <w:ind w:left="1134" w:hanging="283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 xml:space="preserve">wybór oferty </w:t>
      </w:r>
      <w:r w:rsidRPr="00661E48">
        <w:rPr>
          <w:rFonts w:eastAsiaTheme="minorHAnsi" w:cstheme="minorBidi"/>
          <w:b/>
          <w:sz w:val="22"/>
          <w:lang w:eastAsia="en-US"/>
        </w:rPr>
        <w:t>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sz w:val="22"/>
          <w:lang w:eastAsia="en-US"/>
        </w:rPr>
        <w:t xml:space="preserve"> prowadzić do powstania u Zamawiającego obowiązku podatkowego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>w odniesieniu do następujących towarów/usług (w zależ</w:t>
      </w:r>
      <w:r w:rsidR="00EB05DA">
        <w:rPr>
          <w:rFonts w:eastAsiaTheme="minorHAnsi" w:cstheme="minorBidi"/>
          <w:sz w:val="22"/>
          <w:lang w:eastAsia="en-US"/>
        </w:rPr>
        <w:t xml:space="preserve">ności od przedmiotu zamówienia): </w:t>
      </w:r>
      <w:r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</w:t>
      </w:r>
      <w:r w:rsidR="00EB05DA">
        <w:rPr>
          <w:rFonts w:eastAsiaTheme="minorHAnsi" w:cstheme="minorBidi"/>
          <w:sz w:val="22"/>
          <w:lang w:eastAsia="en-US"/>
        </w:rPr>
        <w:t>……………</w:t>
      </w:r>
    </w:p>
    <w:p w14:paraId="4CF1A5BE" w14:textId="1C8A6253" w:rsidR="00661E48" w:rsidRPr="00EF3193" w:rsidRDefault="00661E48" w:rsidP="00FD7B52">
      <w:pPr>
        <w:spacing w:after="160"/>
        <w:ind w:left="567"/>
        <w:jc w:val="both"/>
        <w:rPr>
          <w:rFonts w:eastAsiaTheme="minorHAnsi" w:cstheme="minorBidi"/>
          <w:sz w:val="22"/>
          <w:lang w:eastAsia="en-US"/>
        </w:rPr>
      </w:pPr>
      <w:r w:rsidRPr="00EF3193">
        <w:rPr>
          <w:rFonts w:eastAsiaTheme="minorHAnsi" w:cstheme="minorBidi"/>
          <w:sz w:val="22"/>
          <w:lang w:eastAsia="en-US"/>
        </w:rPr>
        <w:t>Wartość towaru/usług (w zależności od</w:t>
      </w:r>
      <w:r w:rsidR="00EE340B" w:rsidRPr="00EF3193">
        <w:rPr>
          <w:rFonts w:eastAsiaTheme="minorHAnsi" w:cstheme="minorBidi"/>
          <w:sz w:val="22"/>
          <w:lang w:eastAsia="en-US"/>
        </w:rPr>
        <w:t xml:space="preserve"> przedmiotu zamówienia) powodują</w:t>
      </w:r>
      <w:r w:rsidRPr="00EF3193">
        <w:rPr>
          <w:rFonts w:eastAsiaTheme="minorHAnsi" w:cstheme="minorBidi"/>
          <w:sz w:val="22"/>
          <w:lang w:eastAsia="en-US"/>
        </w:rPr>
        <w:t>ca obowiązek podatkowy u Z</w:t>
      </w:r>
      <w:r w:rsidR="004C1D23">
        <w:rPr>
          <w:rFonts w:eastAsiaTheme="minorHAnsi" w:cstheme="minorBidi"/>
          <w:sz w:val="22"/>
          <w:lang w:eastAsia="en-US"/>
        </w:rPr>
        <w:t>amawiającego to……………</w:t>
      </w:r>
      <w:r w:rsidRPr="00EF3193">
        <w:rPr>
          <w:rFonts w:eastAsiaTheme="minorHAnsi" w:cstheme="minorBidi"/>
          <w:sz w:val="22"/>
          <w:lang w:eastAsia="en-US"/>
        </w:rPr>
        <w:t>zł netto</w:t>
      </w:r>
      <w:r w:rsidR="000B57CB">
        <w:rPr>
          <w:rFonts w:eastAsiaTheme="minorHAnsi" w:cstheme="minorBidi"/>
          <w:sz w:val="22"/>
          <w:lang w:eastAsia="en-US"/>
        </w:rPr>
        <w:t>**</w:t>
      </w:r>
    </w:p>
    <w:p w14:paraId="7EA548B2" w14:textId="77777777" w:rsidR="00201CCF" w:rsidRPr="00BC0024" w:rsidRDefault="00201CCF" w:rsidP="00201CCF">
      <w:pPr>
        <w:pStyle w:val="Akapitzlist"/>
        <w:ind w:left="360"/>
        <w:rPr>
          <w:rFonts w:eastAsiaTheme="minorHAnsi" w:cstheme="minorBidi"/>
          <w:sz w:val="22"/>
          <w:lang w:eastAsia="en-US"/>
        </w:rPr>
      </w:pPr>
    </w:p>
    <w:p w14:paraId="4540FA61" w14:textId="7D5A477F" w:rsidR="00BC0024" w:rsidRDefault="00600583" w:rsidP="001D5DD2">
      <w:pPr>
        <w:pStyle w:val="Akapitzlist"/>
        <w:numPr>
          <w:ilvl w:val="1"/>
          <w:numId w:val="28"/>
        </w:numPr>
        <w:ind w:hanging="502"/>
        <w:jc w:val="both"/>
        <w:rPr>
          <w:b/>
          <w:sz w:val="22"/>
        </w:rPr>
      </w:pPr>
      <w:r>
        <w:rPr>
          <w:b/>
          <w:sz w:val="22"/>
        </w:rPr>
        <w:t xml:space="preserve">Aspekty społeczne - </w:t>
      </w:r>
      <w:r w:rsidR="001D5DD2">
        <w:rPr>
          <w:b/>
          <w:sz w:val="22"/>
        </w:rPr>
        <w:t xml:space="preserve">Zatrudnienie osób niepełnosprawnych do </w:t>
      </w:r>
      <w:r>
        <w:rPr>
          <w:b/>
          <w:sz w:val="22"/>
        </w:rPr>
        <w:t>wykonywania czynności</w:t>
      </w:r>
      <w:r w:rsidR="00833A21">
        <w:rPr>
          <w:b/>
          <w:sz w:val="22"/>
        </w:rPr>
        <w:br/>
      </w:r>
      <w:r>
        <w:rPr>
          <w:b/>
          <w:sz w:val="22"/>
        </w:rPr>
        <w:t xml:space="preserve">w ramach </w:t>
      </w:r>
      <w:r w:rsidR="001D5DD2">
        <w:rPr>
          <w:b/>
          <w:sz w:val="22"/>
        </w:rPr>
        <w:t>realizacji zamówienia</w:t>
      </w:r>
      <w:r w:rsidR="00C96DC9">
        <w:rPr>
          <w:b/>
          <w:sz w:val="22"/>
        </w:rPr>
        <w:t>:</w:t>
      </w:r>
    </w:p>
    <w:p w14:paraId="5285760E" w14:textId="77777777" w:rsidR="00C96DC9" w:rsidRPr="00C96DC9" w:rsidRDefault="00C96DC9" w:rsidP="00C96DC9">
      <w:pPr>
        <w:pStyle w:val="Akapitzlist"/>
        <w:ind w:left="780" w:hanging="354"/>
        <w:rPr>
          <w:rFonts w:eastAsiaTheme="minorHAnsi"/>
          <w:sz w:val="22"/>
        </w:rPr>
      </w:pPr>
      <w:r w:rsidRPr="00C96DC9">
        <w:rPr>
          <w:sz w:val="22"/>
        </w:rPr>
        <w:t>Wykonawca zaznacza jedno pole w tabeli.</w:t>
      </w:r>
    </w:p>
    <w:p w14:paraId="650EE3BB" w14:textId="77777777" w:rsidR="00C96DC9" w:rsidRPr="00C96DC9" w:rsidRDefault="00C96DC9" w:rsidP="00C96DC9">
      <w:pPr>
        <w:pStyle w:val="Akapitzlist"/>
        <w:adjustRightInd w:val="0"/>
        <w:ind w:left="780"/>
        <w:rPr>
          <w:rFonts w:eastAsiaTheme="minorHAnsi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945"/>
        <w:gridCol w:w="2121"/>
      </w:tblGrid>
      <w:tr w:rsidR="00C96DC9" w14:paraId="6DDA1B1F" w14:textId="77777777" w:rsidTr="006045DE">
        <w:trPr>
          <w:trHeight w:val="647"/>
        </w:trPr>
        <w:tc>
          <w:tcPr>
            <w:tcW w:w="6946" w:type="dxa"/>
          </w:tcPr>
          <w:p w14:paraId="07436550" w14:textId="25661EF1" w:rsidR="00C96DC9" w:rsidRPr="00C96DC9" w:rsidRDefault="00C96DC9" w:rsidP="006045DE">
            <w:pPr>
              <w:pStyle w:val="Akapitzlist"/>
              <w:adjustRightInd w:val="0"/>
              <w:ind w:left="0"/>
              <w:rPr>
                <w:rFonts w:eastAsiaTheme="minorHAnsi"/>
                <w:b/>
                <w:bCs/>
                <w:sz w:val="22"/>
              </w:rPr>
            </w:pPr>
            <w:r w:rsidRPr="00C96DC9">
              <w:rPr>
                <w:rFonts w:eastAsiaTheme="minorHAnsi"/>
                <w:b/>
                <w:bCs/>
                <w:sz w:val="22"/>
              </w:rPr>
              <w:t>„Aspekty społeczne – zatrudnienie osób niepełnosprawnych do wykonywania czynności w ramach realizacji zamówienia”</w:t>
            </w:r>
          </w:p>
        </w:tc>
        <w:tc>
          <w:tcPr>
            <w:tcW w:w="2121" w:type="dxa"/>
          </w:tcPr>
          <w:p w14:paraId="3F926283" w14:textId="77777777" w:rsidR="00C96DC9" w:rsidRPr="00C96DC9" w:rsidRDefault="00C96DC9" w:rsidP="006045DE">
            <w:pPr>
              <w:pStyle w:val="Akapitzlist"/>
              <w:adjustRightInd w:val="0"/>
              <w:ind w:left="0"/>
              <w:jc w:val="center"/>
              <w:rPr>
                <w:rFonts w:eastAsiaTheme="minorHAnsi"/>
                <w:b/>
                <w:bCs/>
                <w:sz w:val="22"/>
              </w:rPr>
            </w:pPr>
            <w:r w:rsidRPr="00C96DC9">
              <w:rPr>
                <w:rFonts w:eastAsiaTheme="minorHAnsi"/>
                <w:b/>
                <w:bCs/>
                <w:sz w:val="22"/>
              </w:rPr>
              <w:t>Zaznacza Wykonawca</w:t>
            </w:r>
          </w:p>
        </w:tc>
      </w:tr>
      <w:tr w:rsidR="00C96DC9" w14:paraId="3BBCD0E1" w14:textId="77777777" w:rsidTr="006A0AD8">
        <w:trPr>
          <w:trHeight w:val="743"/>
        </w:trPr>
        <w:tc>
          <w:tcPr>
            <w:tcW w:w="6946" w:type="dxa"/>
          </w:tcPr>
          <w:p w14:paraId="634F64CD" w14:textId="331DDBE8" w:rsidR="00F508A0" w:rsidRPr="00F508A0" w:rsidRDefault="00C96DC9" w:rsidP="00F508A0">
            <w:pPr>
              <w:pStyle w:val="Akapitzlist"/>
              <w:adjustRightInd w:val="0"/>
              <w:ind w:left="0"/>
              <w:rPr>
                <w:rFonts w:eastAsiaTheme="minorHAnsi"/>
                <w:sz w:val="22"/>
              </w:rPr>
            </w:pPr>
            <w:r w:rsidRPr="00C96DC9">
              <w:rPr>
                <w:rFonts w:eastAsiaTheme="minorHAnsi"/>
                <w:sz w:val="22"/>
              </w:rPr>
              <w:t>Wykonawca, który przy wykonywaniu zamówienia będzie zatrudniał co najmniej dwie osoby niepełnosprawn</w:t>
            </w:r>
            <w:r w:rsidR="00F508A0">
              <w:rPr>
                <w:rFonts w:eastAsiaTheme="minorHAnsi"/>
                <w:sz w:val="22"/>
              </w:rPr>
              <w:t>e</w:t>
            </w:r>
          </w:p>
        </w:tc>
        <w:tc>
          <w:tcPr>
            <w:tcW w:w="2121" w:type="dxa"/>
          </w:tcPr>
          <w:p w14:paraId="170BD37B" w14:textId="77777777" w:rsidR="00C96DC9" w:rsidRPr="00C96DC9" w:rsidRDefault="00C96DC9" w:rsidP="006A0AD8">
            <w:pPr>
              <w:pStyle w:val="Akapitzlist"/>
              <w:adjustRightInd w:val="0"/>
              <w:ind w:left="0"/>
              <w:rPr>
                <w:rFonts w:eastAsiaTheme="minorHAnsi"/>
                <w:sz w:val="22"/>
              </w:rPr>
            </w:pPr>
          </w:p>
        </w:tc>
      </w:tr>
      <w:tr w:rsidR="00C96DC9" w14:paraId="12DF3754" w14:textId="77777777" w:rsidTr="006045DE">
        <w:trPr>
          <w:trHeight w:val="781"/>
        </w:trPr>
        <w:tc>
          <w:tcPr>
            <w:tcW w:w="6946" w:type="dxa"/>
          </w:tcPr>
          <w:p w14:paraId="55A60E3F" w14:textId="1453C1F3" w:rsidR="00C96DC9" w:rsidRPr="00C96DC9" w:rsidRDefault="00C96DC9" w:rsidP="006045DE">
            <w:pPr>
              <w:pStyle w:val="Akapitzlist"/>
              <w:adjustRightInd w:val="0"/>
              <w:ind w:left="0"/>
              <w:rPr>
                <w:rFonts w:eastAsiaTheme="minorHAnsi"/>
                <w:b/>
                <w:bCs/>
                <w:sz w:val="22"/>
              </w:rPr>
            </w:pPr>
            <w:r w:rsidRPr="00C96DC9">
              <w:rPr>
                <w:rFonts w:eastAsiaTheme="minorHAnsi"/>
                <w:sz w:val="22"/>
              </w:rPr>
              <w:t xml:space="preserve">Wykonawca, który przy wykonywaniu zamówienia będzie zatrudniał co najmniej jedną osobę niepełnosprawną </w:t>
            </w:r>
          </w:p>
        </w:tc>
        <w:tc>
          <w:tcPr>
            <w:tcW w:w="2121" w:type="dxa"/>
          </w:tcPr>
          <w:p w14:paraId="16BAAF2E" w14:textId="77777777" w:rsidR="00C96DC9" w:rsidRPr="00C96DC9" w:rsidRDefault="00C96DC9" w:rsidP="006A0AD8">
            <w:pPr>
              <w:pStyle w:val="Akapitzlist"/>
              <w:adjustRightInd w:val="0"/>
              <w:ind w:left="0"/>
              <w:rPr>
                <w:rFonts w:eastAsiaTheme="minorHAnsi"/>
                <w:sz w:val="22"/>
              </w:rPr>
            </w:pPr>
          </w:p>
        </w:tc>
      </w:tr>
      <w:tr w:rsidR="00C96DC9" w14:paraId="1504875D" w14:textId="77777777" w:rsidTr="006045DE">
        <w:trPr>
          <w:trHeight w:val="615"/>
        </w:trPr>
        <w:tc>
          <w:tcPr>
            <w:tcW w:w="6946" w:type="dxa"/>
          </w:tcPr>
          <w:p w14:paraId="185A4D29" w14:textId="0E4D8E65" w:rsidR="00C96DC9" w:rsidRPr="00C96DC9" w:rsidRDefault="00C96DC9" w:rsidP="006045DE">
            <w:pPr>
              <w:pStyle w:val="Akapitzlist"/>
              <w:adjustRightInd w:val="0"/>
              <w:ind w:left="0"/>
              <w:rPr>
                <w:rFonts w:eastAsiaTheme="minorHAnsi"/>
                <w:sz w:val="22"/>
              </w:rPr>
            </w:pPr>
            <w:r w:rsidRPr="00C96DC9">
              <w:rPr>
                <w:rFonts w:eastAsiaTheme="minorHAnsi"/>
                <w:sz w:val="22"/>
              </w:rPr>
              <w:t xml:space="preserve">Wykonawca, który przy wykonywaniu zamówienia nie będzie zatrudniał osób niepełnosprawnych </w:t>
            </w:r>
          </w:p>
        </w:tc>
        <w:tc>
          <w:tcPr>
            <w:tcW w:w="2121" w:type="dxa"/>
          </w:tcPr>
          <w:p w14:paraId="5B4EE7D9" w14:textId="77777777" w:rsidR="00C96DC9" w:rsidRPr="00C96DC9" w:rsidRDefault="00C96DC9" w:rsidP="006045DE">
            <w:pPr>
              <w:pStyle w:val="Akapitzlist"/>
              <w:adjustRightInd w:val="0"/>
              <w:ind w:left="0"/>
              <w:jc w:val="center"/>
              <w:rPr>
                <w:rFonts w:eastAsiaTheme="minorHAnsi"/>
                <w:sz w:val="22"/>
              </w:rPr>
            </w:pPr>
          </w:p>
          <w:p w14:paraId="02AF2AAB" w14:textId="77777777" w:rsidR="00C96DC9" w:rsidRPr="00C96DC9" w:rsidRDefault="00C96DC9" w:rsidP="006A0AD8">
            <w:pPr>
              <w:pStyle w:val="Akapitzlist"/>
              <w:adjustRightInd w:val="0"/>
              <w:ind w:left="0"/>
              <w:rPr>
                <w:rFonts w:eastAsiaTheme="minorHAnsi"/>
                <w:sz w:val="22"/>
              </w:rPr>
            </w:pPr>
          </w:p>
        </w:tc>
      </w:tr>
    </w:tbl>
    <w:p w14:paraId="499ACBB3" w14:textId="77777777" w:rsidR="00C96DC9" w:rsidRPr="007726A2" w:rsidRDefault="00C96DC9" w:rsidP="007726A2">
      <w:pPr>
        <w:jc w:val="both"/>
        <w:rPr>
          <w:b/>
          <w:sz w:val="22"/>
        </w:rPr>
      </w:pPr>
    </w:p>
    <w:p w14:paraId="53CFB5CC" w14:textId="77777777" w:rsidR="00874293" w:rsidRPr="00874293" w:rsidRDefault="00B9438E" w:rsidP="002B4C17">
      <w:pPr>
        <w:pStyle w:val="Akapitzlist"/>
        <w:numPr>
          <w:ilvl w:val="1"/>
          <w:numId w:val="28"/>
        </w:numPr>
        <w:tabs>
          <w:tab w:val="left" w:pos="3570"/>
        </w:tabs>
        <w:spacing w:after="0" w:line="240" w:lineRule="auto"/>
        <w:ind w:left="567" w:hanging="567"/>
        <w:jc w:val="both"/>
        <w:rPr>
          <w:sz w:val="22"/>
        </w:rPr>
      </w:pPr>
      <w:r w:rsidRPr="00B9438E">
        <w:rPr>
          <w:b/>
          <w:sz w:val="22"/>
        </w:rPr>
        <w:t>O</w:t>
      </w:r>
      <w:r w:rsidR="006E6667">
        <w:rPr>
          <w:b/>
          <w:sz w:val="22"/>
        </w:rPr>
        <w:t>feruję dodatkowe mycie okien (ponad obligatoryjne cztery mycia okien w roku)</w:t>
      </w:r>
      <w:r w:rsidR="006E6667">
        <w:rPr>
          <w:b/>
          <w:sz w:val="22"/>
        </w:rPr>
        <w:br/>
      </w:r>
    </w:p>
    <w:p w14:paraId="34D398E2" w14:textId="68E5D2AA" w:rsidR="00B9438E" w:rsidRDefault="006E6667" w:rsidP="00874293">
      <w:pPr>
        <w:pStyle w:val="Akapitzlist"/>
        <w:tabs>
          <w:tab w:val="left" w:pos="3570"/>
        </w:tabs>
        <w:spacing w:after="0" w:line="240" w:lineRule="auto"/>
        <w:ind w:left="567"/>
        <w:jc w:val="both"/>
        <w:rPr>
          <w:sz w:val="22"/>
        </w:rPr>
      </w:pPr>
      <w:r>
        <w:rPr>
          <w:b/>
          <w:sz w:val="22"/>
        </w:rPr>
        <w:t>w liczbie……………</w:t>
      </w:r>
      <w:r w:rsidR="001D5DD2">
        <w:rPr>
          <w:b/>
          <w:sz w:val="22"/>
        </w:rPr>
        <w:t xml:space="preserve"> .</w:t>
      </w:r>
    </w:p>
    <w:p w14:paraId="083B82C6" w14:textId="77777777" w:rsidR="006E6667" w:rsidRPr="00B9438E" w:rsidRDefault="006E6667" w:rsidP="006E6667">
      <w:pPr>
        <w:pStyle w:val="Akapitzlist"/>
        <w:tabs>
          <w:tab w:val="left" w:pos="3570"/>
        </w:tabs>
        <w:spacing w:after="0" w:line="240" w:lineRule="auto"/>
        <w:ind w:left="567"/>
        <w:jc w:val="both"/>
        <w:rPr>
          <w:sz w:val="22"/>
        </w:rPr>
      </w:pPr>
    </w:p>
    <w:p w14:paraId="4C5FC58C" w14:textId="3DDD2024" w:rsidR="00661E48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Zobowiązujemy się </w:t>
      </w:r>
      <w:r>
        <w:rPr>
          <w:rFonts w:eastAsiaTheme="minorHAnsi" w:cstheme="minorBidi"/>
          <w:sz w:val="22"/>
          <w:lang w:eastAsia="en-US"/>
        </w:rPr>
        <w:t>do wykonania przedmiotu zamówienia w terminie wskazanym w SIWZ.</w:t>
      </w:r>
    </w:p>
    <w:p w14:paraId="3DE82274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0D7E9DDA" w14:textId="08DFA485" w:rsidR="0067109D" w:rsidRPr="00E62E41" w:rsidRDefault="00F62069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Akceptujemy </w:t>
      </w:r>
      <w:r w:rsidR="004D3C51" w:rsidRPr="004D3C51">
        <w:rPr>
          <w:rFonts w:eastAsiaTheme="minorHAnsi" w:cstheme="minorBidi"/>
          <w:sz w:val="22"/>
          <w:lang w:eastAsia="en-US"/>
        </w:rPr>
        <w:t>warunki płatności określone przez Zamawiającego w SIWZ.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26CA2AA5" w14:textId="0FD324DF" w:rsidR="004D3C51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Jesteśmy </w:t>
      </w:r>
      <w:r>
        <w:rPr>
          <w:rFonts w:eastAsiaTheme="minorHAnsi" w:cstheme="minorBidi"/>
          <w:sz w:val="22"/>
          <w:lang w:eastAsia="en-US"/>
        </w:rPr>
        <w:t>związani niniejszą ofertą przez czas ws</w:t>
      </w:r>
      <w:r w:rsidR="00657676">
        <w:rPr>
          <w:rFonts w:eastAsiaTheme="minorHAnsi" w:cstheme="minorBidi"/>
          <w:sz w:val="22"/>
          <w:lang w:eastAsia="en-US"/>
        </w:rPr>
        <w:t>kazany w SIWZ, tj. przez okres 3</w:t>
      </w:r>
      <w:r>
        <w:rPr>
          <w:rFonts w:eastAsiaTheme="minorHAnsi" w:cstheme="minorBidi"/>
          <w:sz w:val="22"/>
          <w:lang w:eastAsia="en-US"/>
        </w:rPr>
        <w:t>0 dni od upływu terminu składania ofert.</w:t>
      </w:r>
    </w:p>
    <w:p w14:paraId="02D52D21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5BBC63E2" w14:textId="322AFF4D" w:rsidR="004D3C51" w:rsidRPr="004D3C51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 xml:space="preserve">powierzyć podwykonawcom wykonanie </w:t>
      </w:r>
      <w:r w:rsidR="00C30E8C">
        <w:rPr>
          <w:rFonts w:eastAsiaTheme="minorHAnsi" w:cstheme="minorBidi"/>
          <w:sz w:val="22"/>
          <w:lang w:eastAsia="en-US"/>
        </w:rPr>
        <w:t>następujących części zamówienia</w:t>
      </w:r>
      <w:r>
        <w:rPr>
          <w:rFonts w:eastAsiaTheme="minorHAnsi" w:cstheme="minorBidi"/>
          <w:sz w:val="22"/>
          <w:lang w:eastAsia="en-US"/>
        </w:rPr>
        <w:t>:</w:t>
      </w:r>
    </w:p>
    <w:p w14:paraId="04F70A5B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454EFC5" w14:textId="3B5ED322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3FD6A2B5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19E79DCE" w14:textId="4B71CAE9" w:rsidR="009148D9" w:rsidRPr="00212DB5" w:rsidRDefault="004D3C51" w:rsidP="00212DB5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197F2093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D11703C" w14:textId="179AEE5E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>powierzyć wykonanie części zamówienia, następującym podwykonawcom (o ile jest to wiadome, podać firmy podwykonawców):</w:t>
      </w:r>
    </w:p>
    <w:p w14:paraId="17BBB852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DB7580D" w14:textId="689B9841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14D5C963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FCFE760" w14:textId="4B4D6B40" w:rsidR="004D3C51" w:rsidRPr="009148D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7418430C" w14:textId="77777777" w:rsidR="00C76030" w:rsidRPr="00C76030" w:rsidRDefault="00C76030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BD4FCE8" w14:textId="79D907DE" w:rsidR="004D3C51" w:rsidRPr="00405E53" w:rsidRDefault="00C76030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lastRenderedPageBreak/>
        <w:t>Oświadczamy</w:t>
      </w:r>
      <w:r>
        <w:rPr>
          <w:rFonts w:eastAsiaTheme="minorHAnsi" w:cstheme="minorBidi"/>
          <w:sz w:val="22"/>
          <w:lang w:eastAsia="en-US"/>
        </w:rPr>
        <w:t>, że sposób reprezentacji</w:t>
      </w:r>
      <w:r w:rsidR="00903E1D">
        <w:rPr>
          <w:rFonts w:eastAsiaTheme="minorHAnsi" w:cstheme="minorBidi"/>
          <w:sz w:val="22"/>
          <w:lang w:eastAsia="en-US"/>
        </w:rPr>
        <w:t xml:space="preserve"> spółki*/konsorcjum* dla potrzeb niniejszego zamówienia jest następujący:</w:t>
      </w:r>
    </w:p>
    <w:p w14:paraId="57DA07D9" w14:textId="39F17F9E" w:rsidR="00E62E41" w:rsidRPr="00C61E89" w:rsidRDefault="00405E53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    </w:t>
      </w: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626BF223" w14:textId="00B9A6CC" w:rsidR="00E62E41" w:rsidRPr="00C61E89" w:rsidRDefault="00E62E41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 xml:space="preserve">     ………………………………………………………………………………………………………..</w:t>
      </w:r>
    </w:p>
    <w:p w14:paraId="1E71312A" w14:textId="3B369D0A" w:rsidR="0067109D" w:rsidRPr="00AD1DF0" w:rsidRDefault="00405E53" w:rsidP="009148D9">
      <w:pPr>
        <w:spacing w:after="160" w:line="259" w:lineRule="auto"/>
        <w:jc w:val="both"/>
        <w:rPr>
          <w:rFonts w:eastAsiaTheme="minorHAnsi" w:cstheme="minorBidi"/>
          <w:sz w:val="18"/>
          <w:szCs w:val="18"/>
          <w:lang w:eastAsia="en-US"/>
        </w:rPr>
      </w:pPr>
      <w:r>
        <w:rPr>
          <w:rFonts w:eastAsiaTheme="minorHAnsi" w:cstheme="minorBidi"/>
          <w:b/>
          <w:sz w:val="18"/>
          <w:szCs w:val="18"/>
          <w:lang w:eastAsia="en-US"/>
        </w:rPr>
        <w:t xml:space="preserve">                        </w:t>
      </w:r>
      <w:r w:rsidRPr="00405E53">
        <w:rPr>
          <w:rFonts w:eastAsiaTheme="minorHAnsi" w:cstheme="minorBidi"/>
          <w:b/>
          <w:sz w:val="18"/>
          <w:szCs w:val="18"/>
          <w:lang w:eastAsia="en-US"/>
        </w:rPr>
        <w:t>(</w:t>
      </w:r>
      <w:r w:rsidRPr="00405E53">
        <w:rPr>
          <w:rFonts w:eastAsiaTheme="minorHAnsi" w:cstheme="minorBidi"/>
          <w:sz w:val="18"/>
          <w:szCs w:val="18"/>
          <w:lang w:eastAsia="en-US"/>
        </w:rPr>
        <w:t>wypełniają jedynie przedsiębiorcy składający wspólną ofertę – spółki cywilne lub konsorcja)</w:t>
      </w:r>
    </w:p>
    <w:p w14:paraId="287D2279" w14:textId="2D942D7F" w:rsidR="00C30E8C" w:rsidRPr="00405E53" w:rsidRDefault="007855EE" w:rsidP="00405E53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7855EE">
        <w:rPr>
          <w:rFonts w:eastAsiaTheme="minorHAnsi" w:cstheme="minorBidi"/>
          <w:b/>
          <w:sz w:val="22"/>
          <w:lang w:eastAsia="en-US"/>
        </w:rPr>
        <w:t>Oświadczamy</w:t>
      </w:r>
      <w:r w:rsidR="00405E53">
        <w:rPr>
          <w:rFonts w:eastAsiaTheme="minorHAnsi" w:cstheme="minorBidi"/>
          <w:sz w:val="22"/>
          <w:lang w:eastAsia="en-US"/>
        </w:rPr>
        <w:t>, iż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informacje i dokumenty zawarte na stronach nr od </w:t>
      </w:r>
      <w:r w:rsidR="008A7460">
        <w:rPr>
          <w:rFonts w:eastAsiaTheme="minorHAnsi" w:cstheme="minorBidi"/>
          <w:sz w:val="22"/>
          <w:lang w:eastAsia="en-US"/>
        </w:rPr>
        <w:t xml:space="preserve">  ………..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</w:t>
      </w:r>
      <w:r w:rsidR="008A7460">
        <w:rPr>
          <w:rFonts w:eastAsiaTheme="minorHAnsi" w:cstheme="minorBidi"/>
          <w:sz w:val="22"/>
          <w:lang w:eastAsia="en-US"/>
        </w:rPr>
        <w:t xml:space="preserve">   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do </w:t>
      </w:r>
      <w:r w:rsidR="008A7460">
        <w:rPr>
          <w:rFonts w:eastAsiaTheme="minorHAnsi" w:cstheme="minorBidi"/>
          <w:sz w:val="22"/>
          <w:lang w:eastAsia="en-US"/>
        </w:rPr>
        <w:t xml:space="preserve">   ………….</w:t>
      </w:r>
    </w:p>
    <w:p w14:paraId="73E4B50F" w14:textId="7E6A23C7" w:rsidR="00C30E8C" w:rsidRPr="00405E53" w:rsidRDefault="00405E53" w:rsidP="00405E5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stanowią tajemnice przedsię</w:t>
      </w:r>
      <w:r w:rsidR="00C30E8C" w:rsidRPr="00405E53">
        <w:rPr>
          <w:rFonts w:eastAsiaTheme="minorHAnsi" w:cstheme="minorBidi"/>
          <w:sz w:val="22"/>
          <w:lang w:eastAsia="en-US"/>
        </w:rPr>
        <w:t>biorstwa w rozumieniu przepisó</w:t>
      </w:r>
      <w:r>
        <w:rPr>
          <w:rFonts w:eastAsiaTheme="minorHAnsi" w:cstheme="minorBidi"/>
          <w:sz w:val="22"/>
          <w:lang w:eastAsia="en-US"/>
        </w:rPr>
        <w:t xml:space="preserve">w o zwalczaniu </w:t>
      </w:r>
      <w:r w:rsidR="00C30E8C" w:rsidRPr="00405E53">
        <w:rPr>
          <w:rFonts w:eastAsiaTheme="minorHAnsi" w:cstheme="minorBidi"/>
          <w:sz w:val="22"/>
          <w:lang w:eastAsia="en-US"/>
        </w:rPr>
        <w:t>nieuc</w:t>
      </w:r>
      <w:r w:rsidRPr="00405E53">
        <w:rPr>
          <w:rFonts w:eastAsiaTheme="minorHAnsi" w:cstheme="minorBidi"/>
          <w:sz w:val="22"/>
          <w:lang w:eastAsia="en-US"/>
        </w:rPr>
        <w:t>zciwej konkurencji, co</w:t>
      </w:r>
      <w:r w:rsidR="009148D9">
        <w:rPr>
          <w:rFonts w:eastAsiaTheme="minorHAnsi" w:cstheme="minorBidi"/>
          <w:sz w:val="22"/>
          <w:lang w:eastAsia="en-US"/>
        </w:rPr>
        <w:t xml:space="preserve"> wykazaliśmy w załączniku nr ………</w:t>
      </w:r>
      <w:r w:rsidR="00D72853">
        <w:rPr>
          <w:rFonts w:eastAsiaTheme="minorHAnsi" w:cstheme="minorBidi"/>
          <w:sz w:val="22"/>
          <w:lang w:eastAsia="en-US"/>
        </w:rPr>
        <w:t xml:space="preserve"> do Oferty i zastrzegamy, ż</w:t>
      </w:r>
      <w:r w:rsidRPr="00405E53">
        <w:rPr>
          <w:rFonts w:eastAsiaTheme="minorHAnsi" w:cstheme="minorBidi"/>
          <w:sz w:val="22"/>
          <w:lang w:eastAsia="en-US"/>
        </w:rPr>
        <w:t xml:space="preserve">e nie mogą być </w:t>
      </w:r>
      <w:r w:rsidR="009148D9">
        <w:rPr>
          <w:rFonts w:eastAsiaTheme="minorHAnsi" w:cstheme="minorBidi"/>
          <w:sz w:val="22"/>
          <w:lang w:eastAsia="en-US"/>
        </w:rPr>
        <w:br/>
      </w:r>
      <w:r w:rsidRPr="00405E53">
        <w:rPr>
          <w:rFonts w:eastAsiaTheme="minorHAnsi" w:cstheme="minorBidi"/>
          <w:sz w:val="22"/>
          <w:lang w:eastAsia="en-US"/>
        </w:rPr>
        <w:t>one udostę</w:t>
      </w:r>
      <w:r w:rsidR="00C30E8C" w:rsidRPr="00405E53">
        <w:rPr>
          <w:rFonts w:eastAsiaTheme="minorHAnsi" w:cstheme="minorBidi"/>
          <w:sz w:val="22"/>
          <w:lang w:eastAsia="en-US"/>
        </w:rPr>
        <w:t>pniane.</w:t>
      </w:r>
    </w:p>
    <w:p w14:paraId="0F12E944" w14:textId="77777777" w:rsidR="00903E1D" w:rsidRP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18"/>
          <w:szCs w:val="18"/>
          <w:lang w:eastAsia="en-US"/>
        </w:rPr>
      </w:pPr>
    </w:p>
    <w:p w14:paraId="1EE468B0" w14:textId="32CD4E4F" w:rsidR="004666A5" w:rsidRPr="00E62E41" w:rsidRDefault="00903E1D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Oświadczamy</w:t>
      </w:r>
      <w:r>
        <w:rPr>
          <w:rFonts w:eastAsiaTheme="minorHAnsi" w:cstheme="minorBidi"/>
          <w:sz w:val="22"/>
          <w:lang w:eastAsia="en-US"/>
        </w:rPr>
        <w:t xml:space="preserve">, że zapoznaliśmy się z postanowieniami umowy, określonymi w SIWZ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>i zobowiązujemy się, w przypadku wyboru naszej oferty, do zawarcia umowy zgodnej z niniejszą ofertą, na warunkach określonych w SIWZ, w miejscu i terminie wyznaczonym przez Zamawiającego.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48015A87" w14:textId="054E61D5" w:rsidR="007855EE" w:rsidRPr="007855EE" w:rsidRDefault="007855EE" w:rsidP="007855EE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/>
          <w:sz w:val="22"/>
          <w:lang w:eastAsia="en-US"/>
        </w:rPr>
        <w:t xml:space="preserve"> </w:t>
      </w:r>
      <w:r w:rsidRPr="007855EE">
        <w:rPr>
          <w:rFonts w:eastAsiaTheme="minorHAnsi"/>
          <w:b/>
          <w:sz w:val="22"/>
          <w:lang w:eastAsia="en-US"/>
        </w:rPr>
        <w:t>Oświadczamy</w:t>
      </w:r>
      <w:r>
        <w:rPr>
          <w:rFonts w:eastAsiaTheme="minorHAnsi"/>
          <w:sz w:val="22"/>
          <w:lang w:eastAsia="en-US"/>
        </w:rPr>
        <w:t>, ż</w:t>
      </w:r>
      <w:r w:rsidRPr="007855EE">
        <w:rPr>
          <w:rFonts w:eastAsiaTheme="minorHAnsi"/>
          <w:sz w:val="22"/>
          <w:lang w:eastAsia="en-US"/>
        </w:rPr>
        <w:t>e jesteśmy **</w:t>
      </w:r>
      <w:r w:rsidR="004666A5" w:rsidRPr="007855EE">
        <w:rPr>
          <w:rFonts w:eastAsiaTheme="minorHAnsi"/>
          <w:sz w:val="22"/>
          <w:lang w:eastAsia="en-US"/>
        </w:rPr>
        <w:t>*</w:t>
      </w:r>
      <w:r w:rsidRPr="007855EE">
        <w:rPr>
          <w:rFonts w:eastAsiaTheme="minorHAnsi"/>
          <w:sz w:val="22"/>
          <w:lang w:eastAsia="en-US"/>
        </w:rPr>
        <w:t>:</w:t>
      </w:r>
    </w:p>
    <w:p w14:paraId="76FAB6B2" w14:textId="6EFEAFEC" w:rsidR="007855EE" w:rsidRPr="007855EE" w:rsidRDefault="007855EE" w:rsidP="00E62E41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mikroprzedsiębiorstwem</w:t>
      </w:r>
      <w:r w:rsidR="008B41B3">
        <w:rPr>
          <w:rFonts w:eastAsiaTheme="minorHAnsi"/>
          <w:sz w:val="22"/>
          <w:lang w:eastAsia="en-US"/>
        </w:rPr>
        <w:t xml:space="preserve">, bądź </w:t>
      </w:r>
      <w:r w:rsidRPr="007855EE">
        <w:rPr>
          <w:rFonts w:eastAsiaTheme="minorHAnsi"/>
          <w:sz w:val="22"/>
          <w:lang w:eastAsia="en-US"/>
        </w:rPr>
        <w:t xml:space="preserve">małym  </w:t>
      </w:r>
      <w:r w:rsidR="008B41B3">
        <w:rPr>
          <w:rFonts w:eastAsiaTheme="minorHAnsi"/>
          <w:sz w:val="22"/>
          <w:lang w:eastAsia="en-US"/>
        </w:rPr>
        <w:t xml:space="preserve">lub średnim </w:t>
      </w:r>
      <w:r w:rsidRPr="007855EE">
        <w:rPr>
          <w:rFonts w:eastAsiaTheme="minorHAnsi"/>
          <w:sz w:val="22"/>
          <w:lang w:eastAsia="en-US"/>
        </w:rPr>
        <w:t>przedsiębiorstwem *</w:t>
      </w:r>
    </w:p>
    <w:p w14:paraId="6D407DC7" w14:textId="66312ABA" w:rsidR="00E62E41" w:rsidRDefault="007855EE" w:rsidP="00E62E41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 xml:space="preserve">- </w:t>
      </w:r>
      <w:r w:rsidR="008B41B3">
        <w:rPr>
          <w:rFonts w:eastAsiaTheme="minorHAnsi"/>
          <w:sz w:val="22"/>
          <w:lang w:eastAsia="en-US"/>
        </w:rPr>
        <w:t>dużym</w:t>
      </w:r>
      <w:r w:rsidRPr="007855EE">
        <w:rPr>
          <w:rFonts w:eastAsiaTheme="minorHAnsi"/>
          <w:sz w:val="22"/>
          <w:lang w:eastAsia="en-US"/>
        </w:rPr>
        <w:t xml:space="preserve"> przedsiębiorstwem </w:t>
      </w:r>
    </w:p>
    <w:p w14:paraId="28AD6C9F" w14:textId="77777777" w:rsidR="006E45AD" w:rsidRDefault="006E45AD" w:rsidP="00E62E41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</w:p>
    <w:p w14:paraId="4E5FB04D" w14:textId="12253C61" w:rsidR="00C42C36" w:rsidRPr="006E45AD" w:rsidRDefault="00C42C36" w:rsidP="006E45AD">
      <w:pPr>
        <w:autoSpaceDE w:val="0"/>
        <w:autoSpaceDN w:val="0"/>
        <w:adjustRightInd w:val="0"/>
        <w:spacing w:after="0" w:line="240" w:lineRule="auto"/>
        <w:ind w:left="284" w:hanging="284"/>
        <w:rPr>
          <w:rFonts w:eastAsiaTheme="minorHAnsi"/>
          <w:sz w:val="22"/>
          <w:vertAlign w:val="superscript"/>
          <w:lang w:eastAsia="en-US"/>
        </w:rPr>
      </w:pPr>
      <w:r w:rsidRPr="006E45AD">
        <w:rPr>
          <w:rFonts w:eastAsiaTheme="minorHAnsi"/>
          <w:b/>
          <w:sz w:val="22"/>
          <w:lang w:eastAsia="en-US"/>
        </w:rPr>
        <w:t>1</w:t>
      </w:r>
      <w:r w:rsidR="006E45AD">
        <w:rPr>
          <w:rFonts w:eastAsiaTheme="minorHAnsi"/>
          <w:b/>
          <w:sz w:val="22"/>
          <w:lang w:eastAsia="en-US"/>
        </w:rPr>
        <w:t>2</w:t>
      </w:r>
      <w:r>
        <w:rPr>
          <w:rFonts w:eastAsiaTheme="minorHAnsi"/>
          <w:sz w:val="22"/>
          <w:lang w:eastAsia="en-US"/>
        </w:rPr>
        <w:t xml:space="preserve">. </w:t>
      </w:r>
      <w:r w:rsidR="006E45AD" w:rsidRPr="00F95F3C">
        <w:rPr>
          <w:rFonts w:eastAsiaTheme="minorHAnsi"/>
          <w:b/>
          <w:sz w:val="22"/>
          <w:lang w:eastAsia="en-US"/>
        </w:rPr>
        <w:t>Oświadczamy</w:t>
      </w:r>
      <w:r w:rsidR="006E45AD">
        <w:rPr>
          <w:rFonts w:eastAsiaTheme="minorHAnsi"/>
          <w:sz w:val="22"/>
          <w:lang w:eastAsia="en-US"/>
        </w:rPr>
        <w:t>, że wypełniliśmy obowiązki przewidziane w art.13 lub/i art.14 RODO wobec osób fizycznych, od których dane osobowe bezpośrednio lub pośrednio pozyskaliśmy w celu ubiegania się o udzielenie zamówienia publicznego w niniejszym postępowaniu.</w:t>
      </w:r>
      <w:r w:rsidR="006E45AD" w:rsidRPr="006E45AD">
        <w:rPr>
          <w:rFonts w:eastAsiaTheme="minorHAnsi"/>
          <w:sz w:val="22"/>
          <w:lang w:eastAsia="en-US"/>
        </w:rPr>
        <w:t xml:space="preserve"> </w:t>
      </w:r>
      <w:r w:rsidR="006E45AD" w:rsidRPr="007855EE">
        <w:rPr>
          <w:rFonts w:eastAsiaTheme="minorHAnsi"/>
          <w:sz w:val="22"/>
          <w:lang w:eastAsia="en-US"/>
        </w:rPr>
        <w:t>***</w:t>
      </w:r>
      <w:r w:rsidR="006E45AD">
        <w:rPr>
          <w:rFonts w:eastAsiaTheme="minorHAnsi"/>
          <w:sz w:val="22"/>
          <w:lang w:eastAsia="en-US"/>
        </w:rPr>
        <w:t>*</w:t>
      </w:r>
      <w:r w:rsidR="006E45AD" w:rsidRPr="007855EE">
        <w:rPr>
          <w:rFonts w:eastAsiaTheme="minorHAnsi"/>
          <w:sz w:val="22"/>
          <w:lang w:eastAsia="en-US"/>
        </w:rPr>
        <w:t>:</w:t>
      </w:r>
    </w:p>
    <w:p w14:paraId="11F01C1A" w14:textId="10D41007" w:rsidR="0009334D" w:rsidRPr="00E62E41" w:rsidRDefault="0009334D" w:rsidP="00E62E41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79A7AC10" w14:textId="6B8AA1E6" w:rsidR="00903E1D" w:rsidRPr="006E45AD" w:rsidRDefault="00903E1D" w:rsidP="006E45AD">
      <w:pPr>
        <w:pStyle w:val="Akapitzlist"/>
        <w:numPr>
          <w:ilvl w:val="0"/>
          <w:numId w:val="42"/>
        </w:numPr>
        <w:spacing w:after="160" w:line="259" w:lineRule="auto"/>
        <w:ind w:left="426" w:hanging="426"/>
        <w:jc w:val="both"/>
        <w:rPr>
          <w:rFonts w:eastAsiaTheme="minorHAnsi" w:cstheme="minorBidi"/>
          <w:b/>
          <w:sz w:val="22"/>
          <w:lang w:eastAsia="en-US"/>
        </w:rPr>
      </w:pPr>
      <w:r w:rsidRPr="006E45AD">
        <w:rPr>
          <w:rFonts w:eastAsiaTheme="minorHAnsi" w:cstheme="minorBidi"/>
          <w:b/>
          <w:sz w:val="22"/>
          <w:lang w:eastAsia="en-US"/>
        </w:rPr>
        <w:t xml:space="preserve">Wszelką korespondencję </w:t>
      </w:r>
      <w:r w:rsidRPr="006E45AD">
        <w:rPr>
          <w:rFonts w:eastAsiaTheme="minorHAnsi" w:cstheme="minorBidi"/>
          <w:sz w:val="22"/>
          <w:lang w:eastAsia="en-US"/>
        </w:rPr>
        <w:t>w sprawie niniejszego postępowania należy kierować na poniższy adres:</w:t>
      </w:r>
    </w:p>
    <w:p w14:paraId="166B96D0" w14:textId="77777777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6F96F712" w14:textId="473A698D" w:rsidR="00903E1D" w:rsidRPr="0092284E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92284E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………………………………………………………………………………………………………...</w:t>
      </w:r>
    </w:p>
    <w:p w14:paraId="38D0F946" w14:textId="77777777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43F7C8D2" w14:textId="55E1E445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proofErr w:type="spellStart"/>
      <w:r w:rsidRPr="00903E1D">
        <w:rPr>
          <w:rFonts w:eastAsiaTheme="minorHAnsi" w:cstheme="minorBidi"/>
          <w:sz w:val="22"/>
          <w:lang w:eastAsia="en-US"/>
        </w:rPr>
        <w:t>tel</w:t>
      </w:r>
      <w:proofErr w:type="spellEnd"/>
      <w:r>
        <w:rPr>
          <w:rFonts w:eastAsiaTheme="minorHAnsi" w:cstheme="minorBidi"/>
          <w:sz w:val="22"/>
          <w:lang w:eastAsia="en-US"/>
        </w:rPr>
        <w:t>…………………………..</w:t>
      </w:r>
      <w:r w:rsidR="002B4C17">
        <w:rPr>
          <w:rFonts w:eastAsiaTheme="minorHAnsi" w:cstheme="minorBidi"/>
          <w:sz w:val="22"/>
          <w:lang w:eastAsia="en-US"/>
        </w:rPr>
        <w:t xml:space="preserve">, </w:t>
      </w:r>
      <w:r>
        <w:rPr>
          <w:rFonts w:eastAsiaTheme="minorHAnsi" w:cstheme="minorBidi"/>
          <w:sz w:val="22"/>
          <w:lang w:eastAsia="en-US"/>
        </w:rPr>
        <w:t>e-mail:……………………………………….</w:t>
      </w:r>
    </w:p>
    <w:p w14:paraId="14C89201" w14:textId="77777777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7FA30FF" w14:textId="55FF0953" w:rsidR="00E73B52" w:rsidRPr="002B4C17" w:rsidRDefault="00903E1D" w:rsidP="006E45AD">
      <w:pPr>
        <w:pStyle w:val="Akapitzlist"/>
        <w:numPr>
          <w:ilvl w:val="0"/>
          <w:numId w:val="42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903E1D">
        <w:rPr>
          <w:rFonts w:eastAsiaTheme="minorHAnsi" w:cstheme="minorBidi"/>
          <w:b/>
          <w:sz w:val="22"/>
          <w:lang w:eastAsia="en-US"/>
        </w:rPr>
        <w:t xml:space="preserve">Ofertę </w:t>
      </w:r>
      <w:r w:rsidRPr="00903E1D">
        <w:rPr>
          <w:rFonts w:eastAsiaTheme="minorHAnsi" w:cstheme="minorBidi"/>
          <w:sz w:val="22"/>
          <w:lang w:eastAsia="en-US"/>
        </w:rPr>
        <w:t>niniejszą składamy na …………..</w:t>
      </w:r>
      <w:r>
        <w:rPr>
          <w:rFonts w:eastAsiaTheme="minorHAnsi" w:cstheme="minorBidi"/>
          <w:sz w:val="22"/>
          <w:lang w:eastAsia="en-US"/>
        </w:rPr>
        <w:t xml:space="preserve"> stronach.</w:t>
      </w:r>
    </w:p>
    <w:p w14:paraId="3415A253" w14:textId="77777777" w:rsidR="002B4C17" w:rsidRPr="007B08BE" w:rsidRDefault="002B4C17" w:rsidP="002B4C17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45A1E3FB" w14:textId="25916ED5" w:rsidR="00A22C37" w:rsidRPr="00212DB5" w:rsidRDefault="00A22C37" w:rsidP="006E45AD">
      <w:pPr>
        <w:pStyle w:val="Akapitzlist"/>
        <w:numPr>
          <w:ilvl w:val="0"/>
          <w:numId w:val="42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Wraz z ofertą </w:t>
      </w:r>
      <w:r>
        <w:rPr>
          <w:rFonts w:eastAsiaTheme="minorHAnsi" w:cstheme="minorBidi"/>
          <w:sz w:val="22"/>
          <w:lang w:eastAsia="en-US"/>
        </w:rPr>
        <w:t>składamy następujące oświadczenia i dokumenty:</w:t>
      </w:r>
    </w:p>
    <w:p w14:paraId="3B94FD95" w14:textId="36F83CCB" w:rsidR="00FE5EF0" w:rsidRPr="00846223" w:rsidRDefault="00A22C37" w:rsidP="0084622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846223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…………………………………………………………………………………………………….</w:t>
      </w:r>
    </w:p>
    <w:p w14:paraId="5DD10176" w14:textId="77777777" w:rsidR="00FE5EF0" w:rsidRDefault="00FE5EF0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686FAAC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7822309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DE957D0" w14:textId="2F4F4B6B" w:rsidR="00A22C37" w:rsidRPr="002774AC" w:rsidRDefault="00A22C37" w:rsidP="00A22C37">
      <w:pPr>
        <w:rPr>
          <w:szCs w:val="20"/>
          <w:lang w:eastAsia="en-US"/>
        </w:rPr>
      </w:pPr>
      <w:r w:rsidRPr="002774AC">
        <w:rPr>
          <w:szCs w:val="20"/>
        </w:rPr>
        <w:t>…………………………………,</w:t>
      </w:r>
      <w:r w:rsidRPr="002774AC">
        <w:rPr>
          <w:szCs w:val="20"/>
          <w:lang w:eastAsia="en-US"/>
        </w:rPr>
        <w:t xml:space="preserve"> dnia </w:t>
      </w:r>
      <w:r w:rsidRPr="002774AC">
        <w:rPr>
          <w:szCs w:val="20"/>
        </w:rPr>
        <w:t>………….</w:t>
      </w:r>
      <w:r w:rsidR="008C1EA0">
        <w:rPr>
          <w:szCs w:val="20"/>
          <w:lang w:eastAsia="en-US"/>
        </w:rPr>
        <w:t>20</w:t>
      </w:r>
      <w:r w:rsidR="002B4C17">
        <w:rPr>
          <w:szCs w:val="20"/>
          <w:lang w:eastAsia="en-US"/>
        </w:rPr>
        <w:t>20</w:t>
      </w:r>
      <w:r w:rsidR="008C1EA0">
        <w:rPr>
          <w:szCs w:val="20"/>
          <w:lang w:eastAsia="en-US"/>
        </w:rPr>
        <w:t xml:space="preserve"> r.</w:t>
      </w:r>
    </w:p>
    <w:p w14:paraId="29D5ED17" w14:textId="77777777" w:rsidR="0067109D" w:rsidRDefault="0067109D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FC88C60" w14:textId="77777777" w:rsidR="00647A67" w:rsidRDefault="00647A67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15EA2AC" w14:textId="2693419B" w:rsidR="005426C3" w:rsidRDefault="00A22C37" w:rsidP="00A22C37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  <w:r>
        <w:rPr>
          <w:szCs w:val="20"/>
        </w:rPr>
        <w:tab/>
      </w:r>
      <w:r w:rsidR="00647A67">
        <w:rPr>
          <w:szCs w:val="20"/>
        </w:rPr>
        <w:t xml:space="preserve">          </w:t>
      </w:r>
      <w:r>
        <w:rPr>
          <w:szCs w:val="20"/>
        </w:rPr>
        <w:t>……………………………………………………………</w:t>
      </w:r>
    </w:p>
    <w:p w14:paraId="2E469DC9" w14:textId="034B4944" w:rsidR="0067109D" w:rsidRDefault="00A22C37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</w:t>
      </w:r>
      <w:r w:rsidR="00647A67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</w:t>
      </w:r>
      <w:r w:rsidR="00200DFA">
        <w:rPr>
          <w:sz w:val="18"/>
          <w:szCs w:val="18"/>
        </w:rPr>
        <w:t xml:space="preserve"> (podpis Wykonawcy/Pełnomocnika</w:t>
      </w:r>
      <w:r w:rsidR="00212DB5">
        <w:rPr>
          <w:sz w:val="18"/>
          <w:szCs w:val="18"/>
        </w:rPr>
        <w:t>)</w:t>
      </w:r>
    </w:p>
    <w:p w14:paraId="7A4895B9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4DA4CB50" w14:textId="1BEA7DC8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0DE814B0" w14:textId="1B6E4BCD" w:rsidR="00DA3673" w:rsidRDefault="00DA367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715EC339" w14:textId="5B74540C" w:rsidR="00DA3673" w:rsidRDefault="00DA367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18C93165" w14:textId="7978ABC8" w:rsidR="00DA3673" w:rsidRDefault="00DA367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25630B6C" w14:textId="63B9FA23" w:rsidR="00DA3673" w:rsidRDefault="00DA367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70BDEAA0" w14:textId="40DEFB21" w:rsidR="00DA3673" w:rsidRDefault="00DA367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4554F655" w14:textId="677AF072" w:rsidR="00DA3673" w:rsidRDefault="00DA367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72672FE2" w14:textId="7BA4F592" w:rsidR="00DA3673" w:rsidRDefault="00DA367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026DE7A4" w14:textId="77777777" w:rsidR="00DA3673" w:rsidRDefault="00DA367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0610433F" w14:textId="77777777" w:rsidR="005426C3" w:rsidRPr="00200DFA" w:rsidRDefault="005426C3" w:rsidP="00212DB5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21AF35ED" w14:textId="03CFB1C6" w:rsidR="004D3C51" w:rsidRPr="0067109D" w:rsidRDefault="004666A5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</w:t>
      </w:r>
      <w:r w:rsidR="004D3C51" w:rsidRPr="0067109D">
        <w:rPr>
          <w:rFonts w:eastAsiaTheme="minorHAnsi" w:cstheme="minorBidi"/>
          <w:szCs w:val="20"/>
          <w:lang w:eastAsia="en-US"/>
        </w:rPr>
        <w:t>niepotrzebne skreślić</w:t>
      </w:r>
    </w:p>
    <w:p w14:paraId="35C0406E" w14:textId="77777777" w:rsidR="00BC75B9" w:rsidRPr="0067109D" w:rsidRDefault="00BC75B9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</w:p>
    <w:p w14:paraId="5B9D1F22" w14:textId="77777777" w:rsidR="00BC75B9" w:rsidRPr="0067109D" w:rsidRDefault="00BC75B9" w:rsidP="00BC75B9">
      <w:pPr>
        <w:pStyle w:val="Akapitzlist"/>
        <w:tabs>
          <w:tab w:val="left" w:pos="284"/>
        </w:tabs>
        <w:spacing w:after="160" w:line="259" w:lineRule="auto"/>
        <w:ind w:left="567" w:hanging="283"/>
        <w:jc w:val="both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 w:cstheme="minorBidi"/>
          <w:szCs w:val="20"/>
          <w:lang w:eastAsia="en-US"/>
        </w:rPr>
        <w:t xml:space="preserve">**W przypadku gdy wybór oferty </w:t>
      </w:r>
      <w:r w:rsidRPr="0067109D">
        <w:rPr>
          <w:rFonts w:eastAsiaTheme="minorHAnsi" w:cstheme="minorBidi"/>
          <w:b/>
          <w:szCs w:val="20"/>
          <w:lang w:eastAsia="en-US"/>
        </w:rPr>
        <w:t>będzie</w:t>
      </w:r>
      <w:r w:rsidRPr="0067109D">
        <w:rPr>
          <w:rFonts w:eastAsiaTheme="minorHAnsi" w:cstheme="minorBidi"/>
          <w:szCs w:val="20"/>
          <w:lang w:eastAsia="en-US"/>
        </w:rPr>
        <w:t xml:space="preserve"> prowadzić do powstania u Zamawiającego obowiązku podatkowego, do podanej przez Wykonawcę wartości netto oferty zostanie doliczony podatek VAT.</w:t>
      </w:r>
    </w:p>
    <w:p w14:paraId="59F18310" w14:textId="77777777" w:rsidR="00BC75B9" w:rsidRPr="0067109D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Cs w:val="20"/>
          <w:lang w:eastAsia="en-US"/>
        </w:rPr>
      </w:pPr>
    </w:p>
    <w:p w14:paraId="2FF9EEB7" w14:textId="2247B5CE" w:rsidR="00835E39" w:rsidRDefault="004666A5" w:rsidP="0055605B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***</w:t>
      </w:r>
      <w:r w:rsidR="00BC75B9" w:rsidRPr="00835E39">
        <w:rPr>
          <w:rFonts w:eastAsiaTheme="minorHAnsi"/>
          <w:szCs w:val="20"/>
          <w:lang w:eastAsia="en-US"/>
        </w:rPr>
        <w:t xml:space="preserve">Zgodnie z art. </w:t>
      </w:r>
      <w:r w:rsidR="00835E39">
        <w:rPr>
          <w:rFonts w:eastAsiaTheme="minorHAnsi"/>
          <w:szCs w:val="20"/>
          <w:lang w:eastAsia="en-US"/>
        </w:rPr>
        <w:t>7</w:t>
      </w:r>
      <w:r w:rsidR="00BC75B9" w:rsidRPr="00835E39">
        <w:rPr>
          <w:rFonts w:eastAsiaTheme="minorHAnsi"/>
          <w:szCs w:val="20"/>
          <w:lang w:eastAsia="en-US"/>
        </w:rPr>
        <w:t xml:space="preserve"> Ustawy z dnia </w:t>
      </w:r>
      <w:r w:rsidR="00835E39">
        <w:rPr>
          <w:rFonts w:eastAsiaTheme="minorHAnsi"/>
          <w:szCs w:val="20"/>
          <w:lang w:eastAsia="en-US"/>
        </w:rPr>
        <w:t>6</w:t>
      </w:r>
      <w:r w:rsidR="00BC75B9" w:rsidRPr="00835E39">
        <w:rPr>
          <w:rFonts w:eastAsiaTheme="minorHAnsi"/>
          <w:szCs w:val="20"/>
          <w:lang w:eastAsia="en-US"/>
        </w:rPr>
        <w:t xml:space="preserve"> </w:t>
      </w:r>
      <w:r w:rsidR="00835E39">
        <w:rPr>
          <w:rFonts w:eastAsiaTheme="minorHAnsi"/>
          <w:szCs w:val="20"/>
          <w:lang w:eastAsia="en-US"/>
        </w:rPr>
        <w:t>marca</w:t>
      </w:r>
      <w:r w:rsidR="00BC75B9" w:rsidRPr="00835E39">
        <w:rPr>
          <w:rFonts w:eastAsiaTheme="minorHAnsi"/>
          <w:szCs w:val="20"/>
          <w:lang w:eastAsia="en-US"/>
        </w:rPr>
        <w:t xml:space="preserve"> 20</w:t>
      </w:r>
      <w:r w:rsidR="00835E39">
        <w:rPr>
          <w:rFonts w:eastAsiaTheme="minorHAnsi"/>
          <w:szCs w:val="20"/>
          <w:lang w:eastAsia="en-US"/>
        </w:rPr>
        <w:t>18</w:t>
      </w:r>
      <w:r w:rsidR="00BC75B9" w:rsidRPr="00835E39">
        <w:rPr>
          <w:rFonts w:eastAsiaTheme="minorHAnsi"/>
          <w:szCs w:val="20"/>
          <w:lang w:eastAsia="en-US"/>
        </w:rPr>
        <w:t xml:space="preserve"> r. </w:t>
      </w:r>
      <w:r w:rsidR="00835E39">
        <w:rPr>
          <w:rFonts w:eastAsiaTheme="minorHAnsi"/>
          <w:szCs w:val="20"/>
          <w:lang w:eastAsia="en-US"/>
        </w:rPr>
        <w:t>Prawo przedsiębiorców</w:t>
      </w:r>
      <w:r w:rsidR="0055605B" w:rsidRPr="00835E39">
        <w:rPr>
          <w:rFonts w:eastAsiaTheme="minorHAnsi"/>
          <w:szCs w:val="20"/>
          <w:lang w:eastAsia="en-US"/>
        </w:rPr>
        <w:t xml:space="preserve"> </w:t>
      </w:r>
      <w:r w:rsidR="00BC75B9" w:rsidRPr="00835E39">
        <w:rPr>
          <w:rFonts w:eastAsiaTheme="minorHAnsi"/>
          <w:szCs w:val="20"/>
          <w:lang w:eastAsia="en-US"/>
        </w:rPr>
        <w:t>(</w:t>
      </w:r>
      <w:r w:rsidR="00287720" w:rsidRPr="00835E39">
        <w:rPr>
          <w:rFonts w:eastAsiaTheme="minorHAnsi"/>
          <w:szCs w:val="20"/>
          <w:lang w:eastAsia="en-US"/>
        </w:rPr>
        <w:t xml:space="preserve"> </w:t>
      </w:r>
      <w:r w:rsidR="00BC75B9" w:rsidRPr="00835E39">
        <w:rPr>
          <w:rFonts w:eastAsiaTheme="minorHAnsi"/>
          <w:szCs w:val="20"/>
          <w:lang w:eastAsia="en-US"/>
        </w:rPr>
        <w:t xml:space="preserve">Dz. U. z </w:t>
      </w:r>
      <w:r w:rsidR="00287720" w:rsidRPr="00835E39">
        <w:rPr>
          <w:rFonts w:eastAsiaTheme="minorHAnsi"/>
          <w:szCs w:val="20"/>
          <w:lang w:eastAsia="en-US"/>
        </w:rPr>
        <w:t>201</w:t>
      </w:r>
      <w:r w:rsidR="00835E39">
        <w:rPr>
          <w:rFonts w:eastAsiaTheme="minorHAnsi"/>
          <w:szCs w:val="20"/>
          <w:lang w:eastAsia="en-US"/>
        </w:rPr>
        <w:t>8</w:t>
      </w:r>
      <w:r w:rsidR="00287720" w:rsidRPr="00835E39">
        <w:rPr>
          <w:rFonts w:eastAsiaTheme="minorHAnsi"/>
          <w:szCs w:val="20"/>
          <w:lang w:eastAsia="en-US"/>
        </w:rPr>
        <w:t xml:space="preserve"> </w:t>
      </w:r>
      <w:r w:rsidR="00BC75B9" w:rsidRPr="00835E39">
        <w:rPr>
          <w:rFonts w:eastAsiaTheme="minorHAnsi"/>
          <w:szCs w:val="20"/>
          <w:lang w:eastAsia="en-US"/>
        </w:rPr>
        <w:t xml:space="preserve">r. poz. </w:t>
      </w:r>
      <w:r w:rsidR="00835E39">
        <w:rPr>
          <w:rFonts w:eastAsiaTheme="minorHAnsi"/>
          <w:szCs w:val="20"/>
          <w:lang w:eastAsia="en-US"/>
        </w:rPr>
        <w:t>646</w:t>
      </w:r>
      <w:r w:rsidR="00BC75B9" w:rsidRPr="00835E39">
        <w:rPr>
          <w:rFonts w:eastAsiaTheme="minorHAnsi"/>
          <w:szCs w:val="20"/>
          <w:lang w:eastAsia="en-US"/>
        </w:rPr>
        <w:t>):</w:t>
      </w:r>
      <w:r w:rsidR="0055605B" w:rsidRPr="00835E39">
        <w:rPr>
          <w:rFonts w:eastAsiaTheme="minorHAnsi"/>
          <w:szCs w:val="20"/>
          <w:lang w:eastAsia="en-US"/>
        </w:rPr>
        <w:t xml:space="preserve"> </w:t>
      </w:r>
    </w:p>
    <w:p w14:paraId="341652B7" w14:textId="02F8B85C" w:rsidR="00835E39" w:rsidRDefault="00835E39" w:rsidP="0055605B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 xml:space="preserve">Za </w:t>
      </w:r>
      <w:proofErr w:type="spellStart"/>
      <w:r w:rsidRPr="00835E39">
        <w:rPr>
          <w:rFonts w:eastAsiaTheme="minorHAnsi"/>
          <w:b/>
          <w:szCs w:val="20"/>
          <w:lang w:eastAsia="en-US"/>
        </w:rPr>
        <w:t>mikroprzedsiębiorcę</w:t>
      </w:r>
      <w:proofErr w:type="spellEnd"/>
      <w:r>
        <w:rPr>
          <w:rFonts w:eastAsiaTheme="minorHAnsi"/>
          <w:szCs w:val="20"/>
          <w:lang w:eastAsia="en-US"/>
        </w:rPr>
        <w:t xml:space="preserve">  uważa się przedsiębiorcę, który </w:t>
      </w:r>
      <w:r w:rsidRPr="00835E39">
        <w:rPr>
          <w:rFonts w:eastAsiaTheme="minorHAnsi"/>
          <w:szCs w:val="20"/>
          <w:lang w:eastAsia="en-US"/>
        </w:rPr>
        <w:t xml:space="preserve">w co najmniej jednym </w:t>
      </w:r>
      <w:r>
        <w:rPr>
          <w:rFonts w:eastAsiaTheme="minorHAnsi"/>
          <w:szCs w:val="20"/>
          <w:lang w:eastAsia="en-US"/>
        </w:rPr>
        <w:t xml:space="preserve">roku </w:t>
      </w:r>
      <w:r w:rsidRPr="00835E39">
        <w:rPr>
          <w:rFonts w:eastAsiaTheme="minorHAnsi"/>
          <w:szCs w:val="20"/>
          <w:lang w:eastAsia="en-US"/>
        </w:rPr>
        <w:t>z dwóch ostatnich lat obrotowych</w:t>
      </w:r>
      <w:r>
        <w:rPr>
          <w:rFonts w:eastAsiaTheme="minorHAnsi"/>
          <w:szCs w:val="20"/>
          <w:lang w:eastAsia="en-US"/>
        </w:rPr>
        <w:t xml:space="preserve"> spełnił łącznie następujące warunki: 1) </w:t>
      </w:r>
      <w:r w:rsidRPr="00835E39">
        <w:rPr>
          <w:rFonts w:eastAsiaTheme="minorHAnsi"/>
          <w:szCs w:val="20"/>
          <w:lang w:eastAsia="en-US"/>
        </w:rPr>
        <w:t xml:space="preserve">zatrudniał średniorocznie mniej niż </w:t>
      </w:r>
      <w:r>
        <w:rPr>
          <w:rFonts w:eastAsiaTheme="minorHAnsi"/>
          <w:szCs w:val="20"/>
          <w:lang w:eastAsia="en-US"/>
        </w:rPr>
        <w:t>1</w:t>
      </w:r>
      <w:r w:rsidRPr="00835E39">
        <w:rPr>
          <w:rFonts w:eastAsiaTheme="minorHAnsi"/>
          <w:szCs w:val="20"/>
          <w:lang w:eastAsia="en-US"/>
        </w:rPr>
        <w:t xml:space="preserve">0 pracowników oraz 2) osiągnął roczny obrót netto ze sprzedaży towarów, wyrobów i usług oraz </w:t>
      </w:r>
      <w:r>
        <w:rPr>
          <w:rFonts w:eastAsiaTheme="minorHAnsi"/>
          <w:szCs w:val="20"/>
          <w:lang w:eastAsia="en-US"/>
        </w:rPr>
        <w:t xml:space="preserve">z </w:t>
      </w:r>
      <w:r w:rsidRPr="00835E39">
        <w:rPr>
          <w:rFonts w:eastAsiaTheme="minorHAnsi"/>
          <w:szCs w:val="20"/>
          <w:lang w:eastAsia="en-US"/>
        </w:rPr>
        <w:t xml:space="preserve">operacji finansowych nieprzekraczający równowartości w złotych </w:t>
      </w:r>
      <w:r>
        <w:rPr>
          <w:rFonts w:eastAsiaTheme="minorHAnsi"/>
          <w:szCs w:val="20"/>
          <w:lang w:eastAsia="en-US"/>
        </w:rPr>
        <w:t>2</w:t>
      </w:r>
      <w:r w:rsidRPr="00835E39">
        <w:rPr>
          <w:rFonts w:eastAsiaTheme="minorHAnsi"/>
          <w:szCs w:val="20"/>
          <w:lang w:eastAsia="en-US"/>
        </w:rPr>
        <w:t xml:space="preserve"> milionów euro, lub sumy aktywów jego bilansu sporządzonego na koniec jednego z tych lat nie przekroczyły równowartości w złotych </w:t>
      </w:r>
      <w:r>
        <w:rPr>
          <w:rFonts w:eastAsiaTheme="minorHAnsi"/>
          <w:szCs w:val="20"/>
          <w:lang w:eastAsia="en-US"/>
        </w:rPr>
        <w:t>2</w:t>
      </w:r>
      <w:r w:rsidRPr="00835E39">
        <w:rPr>
          <w:rFonts w:eastAsiaTheme="minorHAnsi"/>
          <w:szCs w:val="20"/>
          <w:lang w:eastAsia="en-US"/>
        </w:rPr>
        <w:t xml:space="preserve"> milionów euro.</w:t>
      </w:r>
    </w:p>
    <w:p w14:paraId="370BF6F9" w14:textId="649A13D7" w:rsidR="00FE5EF0" w:rsidRDefault="00BC75B9" w:rsidP="0055605B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835E39">
        <w:rPr>
          <w:rFonts w:eastAsiaTheme="minorHAnsi"/>
          <w:szCs w:val="20"/>
          <w:lang w:eastAsia="en-US"/>
        </w:rPr>
        <w:t xml:space="preserve">Za </w:t>
      </w:r>
      <w:r w:rsidRPr="00835E39">
        <w:rPr>
          <w:rFonts w:eastAsiaTheme="minorHAnsi"/>
          <w:b/>
          <w:szCs w:val="20"/>
          <w:lang w:eastAsia="en-US"/>
        </w:rPr>
        <w:t>małego przedsiębiorcę</w:t>
      </w:r>
      <w:r w:rsidRPr="00835E39">
        <w:rPr>
          <w:rFonts w:eastAsiaTheme="minorHAnsi"/>
          <w:szCs w:val="20"/>
          <w:lang w:eastAsia="en-US"/>
        </w:rPr>
        <w:t xml:space="preserve"> uważa się przedsiębiorcę, który w co najmniej jednym</w:t>
      </w:r>
      <w:r w:rsidR="00835E39">
        <w:rPr>
          <w:rFonts w:eastAsiaTheme="minorHAnsi"/>
          <w:szCs w:val="20"/>
          <w:lang w:eastAsia="en-US"/>
        </w:rPr>
        <w:t xml:space="preserve"> roku</w:t>
      </w:r>
      <w:r w:rsidRPr="00835E39">
        <w:rPr>
          <w:rFonts w:eastAsiaTheme="minorHAnsi"/>
          <w:szCs w:val="20"/>
          <w:lang w:eastAsia="en-US"/>
        </w:rPr>
        <w:t xml:space="preserve"> z dwóch ostatnich lat</w:t>
      </w:r>
      <w:r w:rsidR="0055605B" w:rsidRPr="00835E39">
        <w:rPr>
          <w:rFonts w:eastAsiaTheme="minorHAnsi"/>
          <w:szCs w:val="20"/>
          <w:lang w:eastAsia="en-US"/>
        </w:rPr>
        <w:t xml:space="preserve"> </w:t>
      </w:r>
      <w:r w:rsidRPr="00835E39">
        <w:rPr>
          <w:rFonts w:eastAsiaTheme="minorHAnsi"/>
          <w:szCs w:val="20"/>
          <w:lang w:eastAsia="en-US"/>
        </w:rPr>
        <w:t>obrotowych</w:t>
      </w:r>
      <w:r w:rsidR="00835E39">
        <w:rPr>
          <w:rFonts w:eastAsiaTheme="minorHAnsi"/>
          <w:szCs w:val="20"/>
          <w:lang w:eastAsia="en-US"/>
        </w:rPr>
        <w:t xml:space="preserve"> spełnił łącznie następujące warunki</w:t>
      </w:r>
      <w:r w:rsidRPr="00835E39">
        <w:rPr>
          <w:rFonts w:eastAsiaTheme="minorHAnsi"/>
          <w:szCs w:val="20"/>
          <w:lang w:eastAsia="en-US"/>
        </w:rPr>
        <w:t>:</w:t>
      </w:r>
      <w:r w:rsidR="0055605B" w:rsidRPr="00835E39">
        <w:rPr>
          <w:rFonts w:eastAsiaTheme="minorHAnsi"/>
          <w:szCs w:val="20"/>
          <w:lang w:eastAsia="en-US"/>
        </w:rPr>
        <w:t xml:space="preserve"> </w:t>
      </w:r>
      <w:r w:rsidRPr="00835E39">
        <w:rPr>
          <w:rFonts w:eastAsiaTheme="minorHAnsi"/>
          <w:szCs w:val="20"/>
          <w:lang w:eastAsia="en-US"/>
        </w:rPr>
        <w:t>1) zatrudniał średniorocznie mniej niż 50 pracowników oraz</w:t>
      </w:r>
      <w:r w:rsidR="0055605B" w:rsidRPr="00835E39">
        <w:rPr>
          <w:rFonts w:eastAsiaTheme="minorHAnsi"/>
          <w:szCs w:val="20"/>
          <w:lang w:eastAsia="en-US"/>
        </w:rPr>
        <w:t xml:space="preserve"> </w:t>
      </w:r>
      <w:r w:rsidRPr="00835E39">
        <w:rPr>
          <w:rFonts w:eastAsiaTheme="minorHAnsi"/>
          <w:szCs w:val="20"/>
          <w:lang w:eastAsia="en-US"/>
        </w:rPr>
        <w:t xml:space="preserve">2) osiągnął roczny obrót netto ze sprzedaży towarów, wyrobów i usług oraz </w:t>
      </w:r>
      <w:r w:rsidR="006A6269">
        <w:rPr>
          <w:rFonts w:eastAsiaTheme="minorHAnsi"/>
          <w:szCs w:val="20"/>
          <w:lang w:eastAsia="en-US"/>
        </w:rPr>
        <w:t xml:space="preserve">z </w:t>
      </w:r>
      <w:r w:rsidRPr="00835E39">
        <w:rPr>
          <w:rFonts w:eastAsiaTheme="minorHAnsi"/>
          <w:szCs w:val="20"/>
          <w:lang w:eastAsia="en-US"/>
        </w:rPr>
        <w:t>operacji finansowych</w:t>
      </w:r>
      <w:r w:rsidR="0055605B" w:rsidRPr="00835E39">
        <w:rPr>
          <w:rFonts w:eastAsiaTheme="minorHAnsi"/>
          <w:szCs w:val="20"/>
          <w:lang w:eastAsia="en-US"/>
        </w:rPr>
        <w:t xml:space="preserve"> </w:t>
      </w:r>
      <w:r w:rsidRPr="00835E39">
        <w:rPr>
          <w:rFonts w:eastAsiaTheme="minorHAnsi"/>
          <w:szCs w:val="20"/>
          <w:lang w:eastAsia="en-US"/>
        </w:rPr>
        <w:t>nieprzekraczający równowartości w złotych 10 milionów euro, lub sumy aktywów jego bilansu sporządzonego</w:t>
      </w:r>
      <w:r w:rsidR="0055605B" w:rsidRPr="00835E39">
        <w:rPr>
          <w:rFonts w:eastAsiaTheme="minorHAnsi"/>
          <w:szCs w:val="20"/>
          <w:lang w:eastAsia="en-US"/>
        </w:rPr>
        <w:t xml:space="preserve"> </w:t>
      </w:r>
      <w:r w:rsidRPr="00835E39">
        <w:rPr>
          <w:rFonts w:eastAsiaTheme="minorHAnsi"/>
          <w:szCs w:val="20"/>
          <w:lang w:eastAsia="en-US"/>
        </w:rPr>
        <w:t>na koniec jednego z tych lat nie przekroczyły równowartości w złotych 10 milionów euro.</w:t>
      </w:r>
      <w:r w:rsidR="0055605B" w:rsidRPr="00835E39">
        <w:rPr>
          <w:rFonts w:eastAsiaTheme="minorHAnsi"/>
          <w:szCs w:val="20"/>
          <w:lang w:eastAsia="en-US"/>
        </w:rPr>
        <w:t xml:space="preserve"> </w:t>
      </w:r>
      <w:r w:rsidR="0055605B" w:rsidRPr="00835E39">
        <w:rPr>
          <w:rFonts w:eastAsiaTheme="minorHAnsi"/>
          <w:szCs w:val="20"/>
          <w:lang w:eastAsia="en-US"/>
        </w:rPr>
        <w:br/>
      </w:r>
      <w:r w:rsidRPr="00835E39">
        <w:rPr>
          <w:rFonts w:eastAsiaTheme="minorHAnsi"/>
          <w:szCs w:val="20"/>
          <w:lang w:eastAsia="en-US"/>
        </w:rPr>
        <w:t xml:space="preserve">Za </w:t>
      </w:r>
      <w:r w:rsidRPr="006A6269">
        <w:rPr>
          <w:rFonts w:eastAsiaTheme="minorHAnsi"/>
          <w:b/>
          <w:szCs w:val="20"/>
          <w:lang w:eastAsia="en-US"/>
        </w:rPr>
        <w:t>średniego przedsiębiorcę</w:t>
      </w:r>
      <w:r w:rsidRPr="00835E39">
        <w:rPr>
          <w:rFonts w:eastAsiaTheme="minorHAnsi"/>
          <w:szCs w:val="20"/>
          <w:lang w:eastAsia="en-US"/>
        </w:rPr>
        <w:t xml:space="preserve"> uważa się przedsiębiorcę, który w co najmniej jednym </w:t>
      </w:r>
      <w:r w:rsidR="006A6269">
        <w:rPr>
          <w:rFonts w:eastAsiaTheme="minorHAnsi"/>
          <w:szCs w:val="20"/>
          <w:lang w:eastAsia="en-US"/>
        </w:rPr>
        <w:t xml:space="preserve">roku </w:t>
      </w:r>
      <w:r w:rsidRPr="00835E39">
        <w:rPr>
          <w:rFonts w:eastAsiaTheme="minorHAnsi"/>
          <w:szCs w:val="20"/>
          <w:lang w:eastAsia="en-US"/>
        </w:rPr>
        <w:t>z dwóch ostatnich lat</w:t>
      </w:r>
      <w:r w:rsidR="0055605B" w:rsidRPr="00835E39">
        <w:rPr>
          <w:rFonts w:eastAsiaTheme="minorHAnsi"/>
          <w:szCs w:val="20"/>
          <w:lang w:eastAsia="en-US"/>
        </w:rPr>
        <w:t xml:space="preserve"> </w:t>
      </w:r>
      <w:r w:rsidRPr="00835E39">
        <w:rPr>
          <w:rFonts w:eastAsiaTheme="minorHAnsi"/>
          <w:szCs w:val="20"/>
          <w:lang w:eastAsia="en-US"/>
        </w:rPr>
        <w:t>obrotowych</w:t>
      </w:r>
      <w:r w:rsidR="006A6269">
        <w:rPr>
          <w:rFonts w:eastAsiaTheme="minorHAnsi"/>
          <w:szCs w:val="20"/>
          <w:lang w:eastAsia="en-US"/>
        </w:rPr>
        <w:t xml:space="preserve"> spełnił łącznie następujące warunki</w:t>
      </w:r>
      <w:r w:rsidRPr="00835E39">
        <w:rPr>
          <w:rFonts w:eastAsiaTheme="minorHAnsi"/>
          <w:szCs w:val="20"/>
          <w:lang w:eastAsia="en-US"/>
        </w:rPr>
        <w:t>:</w:t>
      </w:r>
      <w:r w:rsidR="0055605B" w:rsidRPr="00835E39">
        <w:rPr>
          <w:rFonts w:eastAsiaTheme="minorHAnsi"/>
          <w:szCs w:val="20"/>
          <w:lang w:eastAsia="en-US"/>
        </w:rPr>
        <w:t xml:space="preserve"> </w:t>
      </w:r>
      <w:r w:rsidRPr="00835E39">
        <w:rPr>
          <w:rFonts w:eastAsiaTheme="minorHAnsi"/>
          <w:szCs w:val="20"/>
          <w:lang w:eastAsia="en-US"/>
        </w:rPr>
        <w:t>1) zatrudniał średniorocznie mniej niż 250 pracowników oraz</w:t>
      </w:r>
      <w:r w:rsidR="0055605B" w:rsidRPr="00835E39">
        <w:rPr>
          <w:rFonts w:eastAsiaTheme="minorHAnsi"/>
          <w:szCs w:val="20"/>
          <w:lang w:eastAsia="en-US"/>
        </w:rPr>
        <w:t xml:space="preserve"> </w:t>
      </w:r>
      <w:r w:rsidRPr="00835E39">
        <w:rPr>
          <w:rFonts w:eastAsiaTheme="minorHAnsi"/>
          <w:szCs w:val="20"/>
          <w:lang w:eastAsia="en-US"/>
        </w:rPr>
        <w:t xml:space="preserve">2) osiągnął roczny obrót netto ze sprzedaży towarów, wyrobów i usług oraz </w:t>
      </w:r>
      <w:r w:rsidR="006A6269">
        <w:rPr>
          <w:rFonts w:eastAsiaTheme="minorHAnsi"/>
          <w:szCs w:val="20"/>
          <w:lang w:eastAsia="en-US"/>
        </w:rPr>
        <w:t xml:space="preserve">z </w:t>
      </w:r>
      <w:r w:rsidRPr="00835E39">
        <w:rPr>
          <w:rFonts w:eastAsiaTheme="minorHAnsi"/>
          <w:szCs w:val="20"/>
          <w:lang w:eastAsia="en-US"/>
        </w:rPr>
        <w:t>operacji finansowych</w:t>
      </w:r>
      <w:r w:rsidR="0055605B" w:rsidRPr="00835E39">
        <w:rPr>
          <w:rFonts w:eastAsiaTheme="minorHAnsi"/>
          <w:szCs w:val="20"/>
          <w:lang w:eastAsia="en-US"/>
        </w:rPr>
        <w:t xml:space="preserve"> </w:t>
      </w:r>
      <w:r w:rsidRPr="00835E39">
        <w:rPr>
          <w:rFonts w:eastAsiaTheme="minorHAnsi"/>
          <w:szCs w:val="20"/>
          <w:lang w:eastAsia="en-US"/>
        </w:rPr>
        <w:t>nieprzekraczający równowartości w złotych 50 milionów euro, lub sumy aktywów jego bilansu sporządzonego</w:t>
      </w:r>
      <w:r w:rsidR="0055605B" w:rsidRPr="00835E39">
        <w:rPr>
          <w:rFonts w:eastAsiaTheme="minorHAnsi"/>
          <w:szCs w:val="20"/>
          <w:lang w:eastAsia="en-US"/>
        </w:rPr>
        <w:t xml:space="preserve"> </w:t>
      </w:r>
      <w:r w:rsidRPr="00835E39">
        <w:rPr>
          <w:rFonts w:eastAsiaTheme="minorHAnsi"/>
          <w:szCs w:val="20"/>
          <w:lang w:eastAsia="en-US"/>
        </w:rPr>
        <w:t>na koniec jednego z tych lat nie przekroczyły równowartości w złotych 43 milionów euro.</w:t>
      </w:r>
      <w:r w:rsidR="006A6269">
        <w:rPr>
          <w:rFonts w:eastAsiaTheme="minorHAnsi"/>
          <w:szCs w:val="20"/>
          <w:lang w:eastAsia="en-US"/>
        </w:rPr>
        <w:t xml:space="preserve"> I który nie jest </w:t>
      </w:r>
      <w:proofErr w:type="spellStart"/>
      <w:r w:rsidR="006A6269">
        <w:rPr>
          <w:rFonts w:eastAsiaTheme="minorHAnsi"/>
          <w:szCs w:val="20"/>
          <w:lang w:eastAsia="en-US"/>
        </w:rPr>
        <w:t>mikroprzedsiębiorcą</w:t>
      </w:r>
      <w:proofErr w:type="spellEnd"/>
      <w:r w:rsidR="006A6269">
        <w:rPr>
          <w:rFonts w:eastAsiaTheme="minorHAnsi"/>
          <w:szCs w:val="20"/>
          <w:lang w:eastAsia="en-US"/>
        </w:rPr>
        <w:t xml:space="preserve"> ani małym przedsiębiorcą.</w:t>
      </w:r>
    </w:p>
    <w:p w14:paraId="28053913" w14:textId="6B6B59E1" w:rsidR="006E45AD" w:rsidRDefault="006E45AD" w:rsidP="0055605B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</w:p>
    <w:p w14:paraId="1063EDA0" w14:textId="3BAFE6AC" w:rsidR="006E45AD" w:rsidRPr="0055605B" w:rsidRDefault="006E45AD" w:rsidP="0055605B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***</w:t>
      </w:r>
      <w:r>
        <w:rPr>
          <w:rFonts w:eastAsiaTheme="minorHAnsi"/>
          <w:szCs w:val="20"/>
          <w:lang w:eastAsia="en-US"/>
        </w:rPr>
        <w:t xml:space="preserve">* </w:t>
      </w:r>
      <w:r w:rsidR="008B70C3">
        <w:rPr>
          <w:rFonts w:eastAsiaTheme="minorHAnsi"/>
          <w:szCs w:val="20"/>
          <w:lang w:eastAsia="en-US"/>
        </w:rPr>
        <w:t>W przypadku gdy wykonawca nie przekazuje danych osobowych innych niż bezpośrednio jego dotyczących lub zachodzi wyłączenie stosowania obowiązku informacyjnego, stosownie do art.13 ust.4 lub art.14 ust.5 RODO</w:t>
      </w:r>
      <w:r w:rsidR="00F95F3C">
        <w:rPr>
          <w:rFonts w:eastAsiaTheme="minorHAnsi"/>
          <w:szCs w:val="20"/>
          <w:lang w:eastAsia="en-US"/>
        </w:rPr>
        <w:t xml:space="preserve"> treści oświadczenia wykonawca nie składa (usunięcie treści oświadczenia przez jego wykreślenie</w:t>
      </w:r>
      <w:r w:rsidR="008B41B3">
        <w:rPr>
          <w:rFonts w:eastAsiaTheme="minorHAnsi"/>
          <w:szCs w:val="20"/>
          <w:lang w:eastAsia="en-US"/>
        </w:rPr>
        <w:t>)</w:t>
      </w:r>
    </w:p>
    <w:sectPr w:rsidR="006E45AD" w:rsidRPr="0055605B" w:rsidSect="00A374E8">
      <w:headerReference w:type="default" r:id="rId8"/>
      <w:footerReference w:type="default" r:id="rId9"/>
      <w:pgSz w:w="11906" w:h="16838" w:code="9"/>
      <w:pgMar w:top="71" w:right="1134" w:bottom="127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71FF6" w14:textId="77777777" w:rsidR="00630A7B" w:rsidRDefault="00630A7B" w:rsidP="003366F8">
      <w:r>
        <w:separator/>
      </w:r>
    </w:p>
  </w:endnote>
  <w:endnote w:type="continuationSeparator" w:id="0">
    <w:p w14:paraId="7183260D" w14:textId="77777777" w:rsidR="00630A7B" w:rsidRDefault="00630A7B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0037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9BC68" w14:textId="6F94AB94" w:rsidR="00B3542A" w:rsidRDefault="00BF0F32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06C69E2" wp14:editId="42611ACB">
              <wp:simplePos x="0" y="0"/>
              <wp:positionH relativeFrom="column">
                <wp:posOffset>5067300</wp:posOffset>
              </wp:positionH>
              <wp:positionV relativeFrom="page">
                <wp:posOffset>9935210</wp:posOffset>
              </wp:positionV>
              <wp:extent cx="1089660" cy="581025"/>
              <wp:effectExtent l="0" t="0" r="0" b="9525"/>
              <wp:wrapNone/>
              <wp:docPr id="16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3542A">
          <w:fldChar w:fldCharType="begin"/>
        </w:r>
        <w:r w:rsidR="00B3542A">
          <w:instrText xml:space="preserve"> PAGE   \* MERGEFORMAT </w:instrText>
        </w:r>
        <w:r w:rsidR="00B3542A">
          <w:fldChar w:fldCharType="separate"/>
        </w:r>
        <w:r w:rsidR="001F28CC">
          <w:rPr>
            <w:noProof/>
          </w:rPr>
          <w:t>5</w:t>
        </w:r>
        <w:r w:rsidR="00B3542A">
          <w:rPr>
            <w:noProof/>
          </w:rPr>
          <w:fldChar w:fldCharType="end"/>
        </w:r>
      </w:p>
    </w:sdtContent>
  </w:sdt>
  <w:p w14:paraId="492DB3C1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13265" w14:textId="77777777" w:rsidR="00630A7B" w:rsidRDefault="00630A7B" w:rsidP="003366F8">
      <w:r>
        <w:separator/>
      </w:r>
    </w:p>
  </w:footnote>
  <w:footnote w:type="continuationSeparator" w:id="0">
    <w:p w14:paraId="642B0019" w14:textId="77777777" w:rsidR="00630A7B" w:rsidRDefault="00630A7B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3865D" w14:textId="73726758" w:rsidR="00B3542A" w:rsidRPr="00074A24" w:rsidRDefault="00B3542A" w:rsidP="00F6430E">
    <w:pPr>
      <w:pStyle w:val="Tekstpodstawowywcity3"/>
      <w:spacing w:line="360" w:lineRule="auto"/>
      <w:ind w:left="-142" w:right="-143" w:hanging="284"/>
      <w:jc w:val="right"/>
      <w:rPr>
        <w:b/>
        <w:szCs w:val="20"/>
      </w:rPr>
    </w:pPr>
  </w:p>
  <w:p w14:paraId="22567860" w14:textId="77777777" w:rsidR="00B3542A" w:rsidRDefault="00B354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D5946"/>
    <w:multiLevelType w:val="hybridMultilevel"/>
    <w:tmpl w:val="1696CB56"/>
    <w:lvl w:ilvl="0" w:tplc="B2D4EED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81351"/>
    <w:multiLevelType w:val="hybridMultilevel"/>
    <w:tmpl w:val="637AC0D4"/>
    <w:lvl w:ilvl="0" w:tplc="648827B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0816206"/>
    <w:multiLevelType w:val="hybridMultilevel"/>
    <w:tmpl w:val="3A66BF58"/>
    <w:lvl w:ilvl="0" w:tplc="5F361364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F1773"/>
    <w:multiLevelType w:val="multilevel"/>
    <w:tmpl w:val="C9FAEF1A"/>
    <w:lvl w:ilvl="0">
      <w:start w:val="1"/>
      <w:numFmt w:val="decimal"/>
      <w:lvlText w:val="%1."/>
      <w:lvlJc w:val="left"/>
      <w:pPr>
        <w:ind w:left="7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9" w15:restartNumberingAfterBreak="0">
    <w:nsid w:val="1ABB3FA0"/>
    <w:multiLevelType w:val="hybridMultilevel"/>
    <w:tmpl w:val="5E62426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334B8"/>
    <w:multiLevelType w:val="hybridMultilevel"/>
    <w:tmpl w:val="67905F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D2FCB"/>
    <w:multiLevelType w:val="hybridMultilevel"/>
    <w:tmpl w:val="7908BB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16E6A"/>
    <w:multiLevelType w:val="hybridMultilevel"/>
    <w:tmpl w:val="DE9A55B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D0510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F6E71"/>
    <w:multiLevelType w:val="multilevel"/>
    <w:tmpl w:val="4D66B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022273"/>
    <w:multiLevelType w:val="multilevel"/>
    <w:tmpl w:val="87567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421643"/>
    <w:multiLevelType w:val="hybridMultilevel"/>
    <w:tmpl w:val="FB00C466"/>
    <w:lvl w:ilvl="0" w:tplc="E6DE61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0725F78"/>
    <w:multiLevelType w:val="multilevel"/>
    <w:tmpl w:val="EB64EE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EE695B"/>
    <w:multiLevelType w:val="hybridMultilevel"/>
    <w:tmpl w:val="6CFC6D22"/>
    <w:lvl w:ilvl="0" w:tplc="DB7E13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41A00"/>
    <w:multiLevelType w:val="hybridMultilevel"/>
    <w:tmpl w:val="2C285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B9739A"/>
    <w:multiLevelType w:val="hybridMultilevel"/>
    <w:tmpl w:val="6EEE3D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AF01D8B"/>
    <w:multiLevelType w:val="hybridMultilevel"/>
    <w:tmpl w:val="412E0B18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0" w15:restartNumberingAfterBreak="0">
    <w:nsid w:val="7F1347ED"/>
    <w:multiLevelType w:val="hybridMultilevel"/>
    <w:tmpl w:val="40F0C2E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0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21"/>
  </w:num>
  <w:num w:numId="8">
    <w:abstractNumId w:val="3"/>
  </w:num>
  <w:num w:numId="9">
    <w:abstractNumId w:val="32"/>
  </w:num>
  <w:num w:numId="10">
    <w:abstractNumId w:val="4"/>
  </w:num>
  <w:num w:numId="11">
    <w:abstractNumId w:val="13"/>
  </w:num>
  <w:num w:numId="12">
    <w:abstractNumId w:val="34"/>
  </w:num>
  <w:num w:numId="13">
    <w:abstractNumId w:val="37"/>
  </w:num>
  <w:num w:numId="14">
    <w:abstractNumId w:val="0"/>
  </w:num>
  <w:num w:numId="15">
    <w:abstractNumId w:val="35"/>
  </w:num>
  <w:num w:numId="16">
    <w:abstractNumId w:val="10"/>
  </w:num>
  <w:num w:numId="17">
    <w:abstractNumId w:val="27"/>
  </w:num>
  <w:num w:numId="18">
    <w:abstractNumId w:val="31"/>
  </w:num>
  <w:num w:numId="19">
    <w:abstractNumId w:val="24"/>
  </w:num>
  <w:num w:numId="20">
    <w:abstractNumId w:val="16"/>
  </w:num>
  <w:num w:numId="21">
    <w:abstractNumId w:val="33"/>
  </w:num>
  <w:num w:numId="22">
    <w:abstractNumId w:val="29"/>
  </w:num>
  <w:num w:numId="23">
    <w:abstractNumId w:val="7"/>
  </w:num>
  <w:num w:numId="24">
    <w:abstractNumId w:val="18"/>
  </w:num>
  <w:num w:numId="25">
    <w:abstractNumId w:val="23"/>
  </w:num>
  <w:num w:numId="26">
    <w:abstractNumId w:val="20"/>
  </w:num>
  <w:num w:numId="27">
    <w:abstractNumId w:val="40"/>
  </w:num>
  <w:num w:numId="28">
    <w:abstractNumId w:val="8"/>
  </w:num>
  <w:num w:numId="29">
    <w:abstractNumId w:val="9"/>
  </w:num>
  <w:num w:numId="30">
    <w:abstractNumId w:val="6"/>
  </w:num>
  <w:num w:numId="31">
    <w:abstractNumId w:val="14"/>
  </w:num>
  <w:num w:numId="32">
    <w:abstractNumId w:val="39"/>
  </w:num>
  <w:num w:numId="33">
    <w:abstractNumId w:val="26"/>
  </w:num>
  <w:num w:numId="34">
    <w:abstractNumId w:val="5"/>
  </w:num>
  <w:num w:numId="35">
    <w:abstractNumId w:val="25"/>
  </w:num>
  <w:num w:numId="36">
    <w:abstractNumId w:val="28"/>
  </w:num>
  <w:num w:numId="37">
    <w:abstractNumId w:val="22"/>
  </w:num>
  <w:num w:numId="38">
    <w:abstractNumId w:val="38"/>
  </w:num>
  <w:num w:numId="39">
    <w:abstractNumId w:val="17"/>
  </w:num>
  <w:num w:numId="40">
    <w:abstractNumId w:val="2"/>
  </w:num>
  <w:num w:numId="41">
    <w:abstractNumId w:val="36"/>
  </w:num>
  <w:num w:numId="42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7256"/>
    <w:rsid w:val="000079EF"/>
    <w:rsid w:val="000115DA"/>
    <w:rsid w:val="00013F84"/>
    <w:rsid w:val="000502B6"/>
    <w:rsid w:val="00064759"/>
    <w:rsid w:val="00066499"/>
    <w:rsid w:val="0006672C"/>
    <w:rsid w:val="00071B29"/>
    <w:rsid w:val="00074A24"/>
    <w:rsid w:val="00086C13"/>
    <w:rsid w:val="0009334D"/>
    <w:rsid w:val="000A5877"/>
    <w:rsid w:val="000B57CB"/>
    <w:rsid w:val="000C3A2F"/>
    <w:rsid w:val="000C58AF"/>
    <w:rsid w:val="000D0FB0"/>
    <w:rsid w:val="000E3E5E"/>
    <w:rsid w:val="000F2A65"/>
    <w:rsid w:val="000F4283"/>
    <w:rsid w:val="000F61AA"/>
    <w:rsid w:val="00101A41"/>
    <w:rsid w:val="00106BF1"/>
    <w:rsid w:val="00117E72"/>
    <w:rsid w:val="001232A0"/>
    <w:rsid w:val="00123938"/>
    <w:rsid w:val="00123BD5"/>
    <w:rsid w:val="00123C2F"/>
    <w:rsid w:val="00124002"/>
    <w:rsid w:val="00127068"/>
    <w:rsid w:val="0013797F"/>
    <w:rsid w:val="00137CE8"/>
    <w:rsid w:val="00140A92"/>
    <w:rsid w:val="00144FD5"/>
    <w:rsid w:val="00156753"/>
    <w:rsid w:val="0016165E"/>
    <w:rsid w:val="00162B6E"/>
    <w:rsid w:val="00164CBD"/>
    <w:rsid w:val="0017048F"/>
    <w:rsid w:val="00172A88"/>
    <w:rsid w:val="001853DC"/>
    <w:rsid w:val="00192D94"/>
    <w:rsid w:val="001971EA"/>
    <w:rsid w:val="001B39AA"/>
    <w:rsid w:val="001B76CD"/>
    <w:rsid w:val="001B7A9D"/>
    <w:rsid w:val="001C1BFD"/>
    <w:rsid w:val="001D0B8E"/>
    <w:rsid w:val="001D45BC"/>
    <w:rsid w:val="001D5DD2"/>
    <w:rsid w:val="001E55B6"/>
    <w:rsid w:val="001F28CC"/>
    <w:rsid w:val="001F4EFF"/>
    <w:rsid w:val="00200DFA"/>
    <w:rsid w:val="00201CCF"/>
    <w:rsid w:val="002023F3"/>
    <w:rsid w:val="00207FAB"/>
    <w:rsid w:val="00212DB5"/>
    <w:rsid w:val="00214F7C"/>
    <w:rsid w:val="00215B6F"/>
    <w:rsid w:val="00220B5B"/>
    <w:rsid w:val="00234AC3"/>
    <w:rsid w:val="00244615"/>
    <w:rsid w:val="00247DF2"/>
    <w:rsid w:val="0025549E"/>
    <w:rsid w:val="00262658"/>
    <w:rsid w:val="002651E4"/>
    <w:rsid w:val="00275EDD"/>
    <w:rsid w:val="00276BBD"/>
    <w:rsid w:val="002774AC"/>
    <w:rsid w:val="00280E30"/>
    <w:rsid w:val="0028576E"/>
    <w:rsid w:val="00287720"/>
    <w:rsid w:val="002929AD"/>
    <w:rsid w:val="002A57A2"/>
    <w:rsid w:val="002B4C17"/>
    <w:rsid w:val="002C07FE"/>
    <w:rsid w:val="002C0DBB"/>
    <w:rsid w:val="002C209D"/>
    <w:rsid w:val="002D0BE9"/>
    <w:rsid w:val="002F2AAB"/>
    <w:rsid w:val="002F3742"/>
    <w:rsid w:val="0030122C"/>
    <w:rsid w:val="003024F4"/>
    <w:rsid w:val="00303967"/>
    <w:rsid w:val="00305AE6"/>
    <w:rsid w:val="003138FA"/>
    <w:rsid w:val="00324D9D"/>
    <w:rsid w:val="003366F8"/>
    <w:rsid w:val="00337D58"/>
    <w:rsid w:val="00340C93"/>
    <w:rsid w:val="003423DE"/>
    <w:rsid w:val="00343C4D"/>
    <w:rsid w:val="00346484"/>
    <w:rsid w:val="00351BE2"/>
    <w:rsid w:val="00354F70"/>
    <w:rsid w:val="00361EE7"/>
    <w:rsid w:val="00374A3E"/>
    <w:rsid w:val="00390E5E"/>
    <w:rsid w:val="003A2D06"/>
    <w:rsid w:val="003A66B7"/>
    <w:rsid w:val="003A6BE1"/>
    <w:rsid w:val="003B18B8"/>
    <w:rsid w:val="003B3A62"/>
    <w:rsid w:val="003B458C"/>
    <w:rsid w:val="003B62F5"/>
    <w:rsid w:val="003C0960"/>
    <w:rsid w:val="003C1473"/>
    <w:rsid w:val="003C4FD7"/>
    <w:rsid w:val="003C65C1"/>
    <w:rsid w:val="003D2294"/>
    <w:rsid w:val="003E6124"/>
    <w:rsid w:val="003F39D0"/>
    <w:rsid w:val="003F3D77"/>
    <w:rsid w:val="00405E53"/>
    <w:rsid w:val="00420D60"/>
    <w:rsid w:val="004254CB"/>
    <w:rsid w:val="00427871"/>
    <w:rsid w:val="00427B94"/>
    <w:rsid w:val="0043104E"/>
    <w:rsid w:val="00432DA8"/>
    <w:rsid w:val="00433AAC"/>
    <w:rsid w:val="0045378F"/>
    <w:rsid w:val="00464867"/>
    <w:rsid w:val="004666A5"/>
    <w:rsid w:val="0046774A"/>
    <w:rsid w:val="00467A6B"/>
    <w:rsid w:val="00477CAF"/>
    <w:rsid w:val="00491A2F"/>
    <w:rsid w:val="0049423C"/>
    <w:rsid w:val="00496263"/>
    <w:rsid w:val="004A7BDC"/>
    <w:rsid w:val="004B43C4"/>
    <w:rsid w:val="004C1D23"/>
    <w:rsid w:val="004C5CF4"/>
    <w:rsid w:val="004D3C4F"/>
    <w:rsid w:val="004D3C51"/>
    <w:rsid w:val="004E4FA6"/>
    <w:rsid w:val="004F598C"/>
    <w:rsid w:val="004F62D3"/>
    <w:rsid w:val="00506B9A"/>
    <w:rsid w:val="0051190F"/>
    <w:rsid w:val="005141B4"/>
    <w:rsid w:val="00526B2F"/>
    <w:rsid w:val="005426C3"/>
    <w:rsid w:val="00546A28"/>
    <w:rsid w:val="005517C0"/>
    <w:rsid w:val="0055605B"/>
    <w:rsid w:val="00565283"/>
    <w:rsid w:val="00571FB4"/>
    <w:rsid w:val="00595EC1"/>
    <w:rsid w:val="005A6EC7"/>
    <w:rsid w:val="005B0EA3"/>
    <w:rsid w:val="005B37ED"/>
    <w:rsid w:val="005E5D53"/>
    <w:rsid w:val="005F5A23"/>
    <w:rsid w:val="005F75F3"/>
    <w:rsid w:val="005F7856"/>
    <w:rsid w:val="00600583"/>
    <w:rsid w:val="00611BDB"/>
    <w:rsid w:val="0061408F"/>
    <w:rsid w:val="00621530"/>
    <w:rsid w:val="00622606"/>
    <w:rsid w:val="006252FF"/>
    <w:rsid w:val="00630A7B"/>
    <w:rsid w:val="00632C33"/>
    <w:rsid w:val="00632E56"/>
    <w:rsid w:val="00635A71"/>
    <w:rsid w:val="00647A67"/>
    <w:rsid w:val="00651925"/>
    <w:rsid w:val="00652976"/>
    <w:rsid w:val="00657676"/>
    <w:rsid w:val="00661E48"/>
    <w:rsid w:val="00665C38"/>
    <w:rsid w:val="00670E69"/>
    <w:rsid w:val="0067109D"/>
    <w:rsid w:val="00673621"/>
    <w:rsid w:val="00680168"/>
    <w:rsid w:val="006860C7"/>
    <w:rsid w:val="0068638A"/>
    <w:rsid w:val="006A0AD8"/>
    <w:rsid w:val="006A3E27"/>
    <w:rsid w:val="006A6269"/>
    <w:rsid w:val="006B207B"/>
    <w:rsid w:val="006C1DDD"/>
    <w:rsid w:val="006C34D1"/>
    <w:rsid w:val="006E153A"/>
    <w:rsid w:val="006E4070"/>
    <w:rsid w:val="006E45AD"/>
    <w:rsid w:val="006E5977"/>
    <w:rsid w:val="006E6667"/>
    <w:rsid w:val="006F7C73"/>
    <w:rsid w:val="007053F8"/>
    <w:rsid w:val="00717AAB"/>
    <w:rsid w:val="0073366D"/>
    <w:rsid w:val="0073371D"/>
    <w:rsid w:val="00733B17"/>
    <w:rsid w:val="00743F25"/>
    <w:rsid w:val="00756FEF"/>
    <w:rsid w:val="00763590"/>
    <w:rsid w:val="007726A2"/>
    <w:rsid w:val="007728E8"/>
    <w:rsid w:val="00780F62"/>
    <w:rsid w:val="007855EE"/>
    <w:rsid w:val="00792D57"/>
    <w:rsid w:val="00793F47"/>
    <w:rsid w:val="007A267C"/>
    <w:rsid w:val="007A33DA"/>
    <w:rsid w:val="007B08BE"/>
    <w:rsid w:val="007B5531"/>
    <w:rsid w:val="007B6583"/>
    <w:rsid w:val="007C6194"/>
    <w:rsid w:val="007E2588"/>
    <w:rsid w:val="007F13A6"/>
    <w:rsid w:val="007F317C"/>
    <w:rsid w:val="00800BFA"/>
    <w:rsid w:val="00802DD2"/>
    <w:rsid w:val="0080553A"/>
    <w:rsid w:val="00810092"/>
    <w:rsid w:val="008122E2"/>
    <w:rsid w:val="008136A9"/>
    <w:rsid w:val="0083346E"/>
    <w:rsid w:val="00833A21"/>
    <w:rsid w:val="00835E39"/>
    <w:rsid w:val="0084504C"/>
    <w:rsid w:val="00846223"/>
    <w:rsid w:val="008539E2"/>
    <w:rsid w:val="00860BD6"/>
    <w:rsid w:val="0087214F"/>
    <w:rsid w:val="00874293"/>
    <w:rsid w:val="0089268A"/>
    <w:rsid w:val="008A3518"/>
    <w:rsid w:val="008A7460"/>
    <w:rsid w:val="008A7B0E"/>
    <w:rsid w:val="008B30B3"/>
    <w:rsid w:val="008B3FC0"/>
    <w:rsid w:val="008B41B3"/>
    <w:rsid w:val="008B4452"/>
    <w:rsid w:val="008B70C3"/>
    <w:rsid w:val="008C1EA0"/>
    <w:rsid w:val="008C3DA1"/>
    <w:rsid w:val="008C7912"/>
    <w:rsid w:val="008D29E6"/>
    <w:rsid w:val="008F0C37"/>
    <w:rsid w:val="008F196F"/>
    <w:rsid w:val="00900DAC"/>
    <w:rsid w:val="00903E1D"/>
    <w:rsid w:val="00904F75"/>
    <w:rsid w:val="00911D9A"/>
    <w:rsid w:val="009148D9"/>
    <w:rsid w:val="009152C4"/>
    <w:rsid w:val="00916EB8"/>
    <w:rsid w:val="0092284E"/>
    <w:rsid w:val="00933820"/>
    <w:rsid w:val="009378C8"/>
    <w:rsid w:val="00947140"/>
    <w:rsid w:val="00960879"/>
    <w:rsid w:val="00973DAF"/>
    <w:rsid w:val="00980832"/>
    <w:rsid w:val="0098229D"/>
    <w:rsid w:val="009A6B1A"/>
    <w:rsid w:val="009C4B2D"/>
    <w:rsid w:val="009C7050"/>
    <w:rsid w:val="009D4D4A"/>
    <w:rsid w:val="009F16A6"/>
    <w:rsid w:val="009F682C"/>
    <w:rsid w:val="00A0136C"/>
    <w:rsid w:val="00A0558C"/>
    <w:rsid w:val="00A13398"/>
    <w:rsid w:val="00A21275"/>
    <w:rsid w:val="00A22C37"/>
    <w:rsid w:val="00A374E8"/>
    <w:rsid w:val="00A63CE5"/>
    <w:rsid w:val="00A67851"/>
    <w:rsid w:val="00A8573A"/>
    <w:rsid w:val="00A86A57"/>
    <w:rsid w:val="00AA1D5D"/>
    <w:rsid w:val="00AA3DB4"/>
    <w:rsid w:val="00AB2214"/>
    <w:rsid w:val="00AC333C"/>
    <w:rsid w:val="00AC7EB2"/>
    <w:rsid w:val="00AD1809"/>
    <w:rsid w:val="00AD1DF0"/>
    <w:rsid w:val="00AD5390"/>
    <w:rsid w:val="00AE333E"/>
    <w:rsid w:val="00AE786B"/>
    <w:rsid w:val="00AF132B"/>
    <w:rsid w:val="00B036E0"/>
    <w:rsid w:val="00B04BE7"/>
    <w:rsid w:val="00B10199"/>
    <w:rsid w:val="00B17F7B"/>
    <w:rsid w:val="00B2704C"/>
    <w:rsid w:val="00B33594"/>
    <w:rsid w:val="00B3542A"/>
    <w:rsid w:val="00B42087"/>
    <w:rsid w:val="00B62E6D"/>
    <w:rsid w:val="00B632D9"/>
    <w:rsid w:val="00B77868"/>
    <w:rsid w:val="00B81F37"/>
    <w:rsid w:val="00B82941"/>
    <w:rsid w:val="00B82CB7"/>
    <w:rsid w:val="00B90739"/>
    <w:rsid w:val="00B94057"/>
    <w:rsid w:val="00B9438E"/>
    <w:rsid w:val="00B9688C"/>
    <w:rsid w:val="00BB5C95"/>
    <w:rsid w:val="00BB740E"/>
    <w:rsid w:val="00BC0024"/>
    <w:rsid w:val="00BC01AD"/>
    <w:rsid w:val="00BC07FE"/>
    <w:rsid w:val="00BC75B9"/>
    <w:rsid w:val="00BD305F"/>
    <w:rsid w:val="00BD66AF"/>
    <w:rsid w:val="00BE39D1"/>
    <w:rsid w:val="00BE6911"/>
    <w:rsid w:val="00BF0485"/>
    <w:rsid w:val="00BF0F32"/>
    <w:rsid w:val="00C05D22"/>
    <w:rsid w:val="00C0689B"/>
    <w:rsid w:val="00C108D1"/>
    <w:rsid w:val="00C14465"/>
    <w:rsid w:val="00C14468"/>
    <w:rsid w:val="00C14869"/>
    <w:rsid w:val="00C15474"/>
    <w:rsid w:val="00C16FDE"/>
    <w:rsid w:val="00C17043"/>
    <w:rsid w:val="00C24AC5"/>
    <w:rsid w:val="00C30E8C"/>
    <w:rsid w:val="00C425A4"/>
    <w:rsid w:val="00C42C36"/>
    <w:rsid w:val="00C578D3"/>
    <w:rsid w:val="00C61E89"/>
    <w:rsid w:val="00C76030"/>
    <w:rsid w:val="00C81A57"/>
    <w:rsid w:val="00C96DC9"/>
    <w:rsid w:val="00C97884"/>
    <w:rsid w:val="00CB0F46"/>
    <w:rsid w:val="00CB35B9"/>
    <w:rsid w:val="00CC3ABE"/>
    <w:rsid w:val="00CC4B19"/>
    <w:rsid w:val="00CC6022"/>
    <w:rsid w:val="00CD7AD6"/>
    <w:rsid w:val="00CE10F4"/>
    <w:rsid w:val="00D047FA"/>
    <w:rsid w:val="00D115C4"/>
    <w:rsid w:val="00D23DBC"/>
    <w:rsid w:val="00D31A0A"/>
    <w:rsid w:val="00D40438"/>
    <w:rsid w:val="00D405F2"/>
    <w:rsid w:val="00D531E4"/>
    <w:rsid w:val="00D6078B"/>
    <w:rsid w:val="00D6244B"/>
    <w:rsid w:val="00D72853"/>
    <w:rsid w:val="00D821E9"/>
    <w:rsid w:val="00D874BE"/>
    <w:rsid w:val="00D9783E"/>
    <w:rsid w:val="00DA3673"/>
    <w:rsid w:val="00DA3F26"/>
    <w:rsid w:val="00DB16F8"/>
    <w:rsid w:val="00DB2CD9"/>
    <w:rsid w:val="00DB3B82"/>
    <w:rsid w:val="00DB5427"/>
    <w:rsid w:val="00DB6AB2"/>
    <w:rsid w:val="00DC42FA"/>
    <w:rsid w:val="00DC44BC"/>
    <w:rsid w:val="00DD24D7"/>
    <w:rsid w:val="00DD3DBE"/>
    <w:rsid w:val="00DD588D"/>
    <w:rsid w:val="00DD7A96"/>
    <w:rsid w:val="00DE13B9"/>
    <w:rsid w:val="00DE4CA4"/>
    <w:rsid w:val="00DE7F15"/>
    <w:rsid w:val="00DF2D54"/>
    <w:rsid w:val="00E0016E"/>
    <w:rsid w:val="00E16432"/>
    <w:rsid w:val="00E2082D"/>
    <w:rsid w:val="00E26337"/>
    <w:rsid w:val="00E36890"/>
    <w:rsid w:val="00E42C3C"/>
    <w:rsid w:val="00E452C4"/>
    <w:rsid w:val="00E4690D"/>
    <w:rsid w:val="00E524F0"/>
    <w:rsid w:val="00E52C7E"/>
    <w:rsid w:val="00E533B1"/>
    <w:rsid w:val="00E54182"/>
    <w:rsid w:val="00E624E3"/>
    <w:rsid w:val="00E62E41"/>
    <w:rsid w:val="00E63138"/>
    <w:rsid w:val="00E64F34"/>
    <w:rsid w:val="00E6758B"/>
    <w:rsid w:val="00E71987"/>
    <w:rsid w:val="00E73B52"/>
    <w:rsid w:val="00E76804"/>
    <w:rsid w:val="00E93BD5"/>
    <w:rsid w:val="00EA71D2"/>
    <w:rsid w:val="00EA7E23"/>
    <w:rsid w:val="00EB01C1"/>
    <w:rsid w:val="00EB05DA"/>
    <w:rsid w:val="00EB1557"/>
    <w:rsid w:val="00EB6B32"/>
    <w:rsid w:val="00EC53FB"/>
    <w:rsid w:val="00ED5BAC"/>
    <w:rsid w:val="00EE340B"/>
    <w:rsid w:val="00EE48BD"/>
    <w:rsid w:val="00EF064C"/>
    <w:rsid w:val="00EF3193"/>
    <w:rsid w:val="00EF6759"/>
    <w:rsid w:val="00F00468"/>
    <w:rsid w:val="00F02874"/>
    <w:rsid w:val="00F05584"/>
    <w:rsid w:val="00F113B2"/>
    <w:rsid w:val="00F160EE"/>
    <w:rsid w:val="00F24E4E"/>
    <w:rsid w:val="00F263E8"/>
    <w:rsid w:val="00F33771"/>
    <w:rsid w:val="00F35FFB"/>
    <w:rsid w:val="00F42B80"/>
    <w:rsid w:val="00F508A0"/>
    <w:rsid w:val="00F56DCF"/>
    <w:rsid w:val="00F6120C"/>
    <w:rsid w:val="00F62069"/>
    <w:rsid w:val="00F6430E"/>
    <w:rsid w:val="00F65544"/>
    <w:rsid w:val="00F70FC4"/>
    <w:rsid w:val="00F75386"/>
    <w:rsid w:val="00F8006D"/>
    <w:rsid w:val="00F93768"/>
    <w:rsid w:val="00F95F3C"/>
    <w:rsid w:val="00F96E6A"/>
    <w:rsid w:val="00FA350D"/>
    <w:rsid w:val="00FA66DC"/>
    <w:rsid w:val="00FB0812"/>
    <w:rsid w:val="00FC6B75"/>
    <w:rsid w:val="00FD7B52"/>
    <w:rsid w:val="00FD7CF1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C1C3C"/>
  <w15:docId w15:val="{939982C2-0434-4D61-A77C-1A3BCA5B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aliases w:val="RYS"/>
    <w:basedOn w:val="Normalny"/>
    <w:link w:val="AkapitzlistZnak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5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DF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42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RYS Znak"/>
    <w:link w:val="Akapitzlist"/>
    <w:uiPriority w:val="34"/>
    <w:qFormat/>
    <w:rsid w:val="00B2704C"/>
    <w:rPr>
      <w:rFonts w:ascii="Times New Roman" w:eastAsia="Times New Roman" w:hAnsi="Times New Roman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E6EC1-A706-449B-A65A-36331B4F8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335</TotalTime>
  <Pages>5</Pages>
  <Words>1357</Words>
  <Characters>8144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 Przezdziek</dc:creator>
  <cp:lastModifiedBy>Wiesława Szepioła</cp:lastModifiedBy>
  <cp:revision>43</cp:revision>
  <cp:lastPrinted>2015-05-10T11:21:00Z</cp:lastPrinted>
  <dcterms:created xsi:type="dcterms:W3CDTF">2018-08-17T08:08:00Z</dcterms:created>
  <dcterms:modified xsi:type="dcterms:W3CDTF">2020-11-17T09:51:00Z</dcterms:modified>
</cp:coreProperties>
</file>